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3D" w:rsidRDefault="0029573D" w:rsidP="0029573D">
      <w:pPr>
        <w:jc w:val="center"/>
        <w:rPr>
          <w:b/>
          <w:sz w:val="44"/>
          <w:szCs w:val="44"/>
        </w:rPr>
      </w:pPr>
      <w:r>
        <w:rPr>
          <w:rFonts w:hint="eastAsia"/>
          <w:b/>
          <w:sz w:val="44"/>
          <w:szCs w:val="44"/>
        </w:rPr>
        <w:t>巴西</w:t>
      </w:r>
      <w:r w:rsidRPr="00BC2994">
        <w:rPr>
          <w:rFonts w:hint="eastAsia"/>
          <w:b/>
          <w:sz w:val="44"/>
          <w:szCs w:val="44"/>
        </w:rPr>
        <w:t>专利申请简介</w:t>
      </w:r>
    </w:p>
    <w:p w:rsidR="00B565DD" w:rsidRDefault="00B565DD" w:rsidP="0029573D">
      <w:pPr>
        <w:jc w:val="center"/>
        <w:rPr>
          <w:b/>
          <w:sz w:val="44"/>
          <w:szCs w:val="44"/>
        </w:rPr>
      </w:pPr>
    </w:p>
    <w:p w:rsidR="0029573D" w:rsidRDefault="0029573D" w:rsidP="0029573D">
      <w:pPr>
        <w:pStyle w:val="a5"/>
        <w:numPr>
          <w:ilvl w:val="0"/>
          <w:numId w:val="1"/>
        </w:numPr>
        <w:ind w:firstLineChars="0"/>
        <w:jc w:val="left"/>
        <w:rPr>
          <w:b/>
          <w:sz w:val="30"/>
          <w:szCs w:val="30"/>
        </w:rPr>
      </w:pPr>
      <w:r>
        <w:rPr>
          <w:rFonts w:hint="eastAsia"/>
          <w:b/>
          <w:sz w:val="30"/>
          <w:szCs w:val="30"/>
        </w:rPr>
        <w:t>巴西</w:t>
      </w:r>
      <w:r w:rsidRPr="00BC2994">
        <w:rPr>
          <w:rFonts w:hint="eastAsia"/>
          <w:b/>
          <w:sz w:val="30"/>
          <w:szCs w:val="30"/>
        </w:rPr>
        <w:t>专利申请概述</w:t>
      </w:r>
    </w:p>
    <w:p w:rsidR="0029573D" w:rsidRPr="0029573D" w:rsidRDefault="0029573D" w:rsidP="0029573D">
      <w:pPr>
        <w:pStyle w:val="a5"/>
        <w:ind w:left="720" w:firstLine="560"/>
        <w:rPr>
          <w:sz w:val="28"/>
          <w:szCs w:val="28"/>
        </w:rPr>
      </w:pPr>
      <w:r w:rsidRPr="0029573D">
        <w:rPr>
          <w:rFonts w:hint="eastAsia"/>
          <w:sz w:val="28"/>
          <w:szCs w:val="28"/>
        </w:rPr>
        <w:t>巴西是世界上较早建立专利制度的国家，知识产权保护体系比较健全。</w:t>
      </w:r>
      <w:r w:rsidR="004738A8">
        <w:rPr>
          <w:rFonts w:hint="eastAsia"/>
          <w:sz w:val="28"/>
          <w:szCs w:val="28"/>
        </w:rPr>
        <w:t>其</w:t>
      </w:r>
      <w:r>
        <w:rPr>
          <w:rFonts w:hint="eastAsia"/>
          <w:sz w:val="28"/>
          <w:szCs w:val="28"/>
        </w:rPr>
        <w:t>专利保护类型</w:t>
      </w:r>
      <w:r w:rsidRPr="0029573D">
        <w:rPr>
          <w:rFonts w:hint="eastAsia"/>
          <w:sz w:val="28"/>
          <w:szCs w:val="28"/>
        </w:rPr>
        <w:t>包括发明专利、实用新型专利和外观设计三种</w:t>
      </w:r>
      <w:r>
        <w:rPr>
          <w:rFonts w:hint="eastAsia"/>
          <w:sz w:val="28"/>
          <w:szCs w:val="28"/>
        </w:rPr>
        <w:t>。发明专利的保护年限为</w:t>
      </w:r>
      <w:r>
        <w:rPr>
          <w:rFonts w:hint="eastAsia"/>
          <w:sz w:val="28"/>
          <w:szCs w:val="28"/>
        </w:rPr>
        <w:t>20</w:t>
      </w:r>
      <w:r>
        <w:rPr>
          <w:rFonts w:hint="eastAsia"/>
          <w:sz w:val="28"/>
          <w:szCs w:val="28"/>
        </w:rPr>
        <w:t>年，实用新型专利为</w:t>
      </w:r>
      <w:r>
        <w:rPr>
          <w:rFonts w:hint="eastAsia"/>
          <w:sz w:val="28"/>
          <w:szCs w:val="28"/>
        </w:rPr>
        <w:t>15</w:t>
      </w:r>
      <w:r>
        <w:rPr>
          <w:rFonts w:hint="eastAsia"/>
          <w:sz w:val="28"/>
          <w:szCs w:val="28"/>
        </w:rPr>
        <w:t>年，外观设计专利为</w:t>
      </w:r>
      <w:r w:rsidR="0033528D">
        <w:rPr>
          <w:rFonts w:hint="eastAsia"/>
          <w:sz w:val="28"/>
          <w:szCs w:val="28"/>
        </w:rPr>
        <w:t>25</w:t>
      </w:r>
      <w:r>
        <w:rPr>
          <w:rFonts w:hint="eastAsia"/>
          <w:sz w:val="28"/>
          <w:szCs w:val="28"/>
        </w:rPr>
        <w:t>年。</w:t>
      </w:r>
      <w:r>
        <w:rPr>
          <w:sz w:val="28"/>
          <w:szCs w:val="28"/>
          <w:highlight w:val="yellow"/>
        </w:rPr>
        <w:br/>
      </w:r>
      <w:r w:rsidR="004738A8">
        <w:rPr>
          <w:rFonts w:hint="eastAsia"/>
          <w:sz w:val="28"/>
          <w:szCs w:val="28"/>
        </w:rPr>
        <w:t xml:space="preserve">    </w:t>
      </w:r>
      <w:r w:rsidRPr="0029573D">
        <w:rPr>
          <w:rFonts w:hint="eastAsia"/>
          <w:sz w:val="28"/>
          <w:szCs w:val="28"/>
        </w:rPr>
        <w:t>申请巴西专利的途径有三种：</w:t>
      </w:r>
      <w:r w:rsidRPr="0029573D">
        <w:rPr>
          <w:rFonts w:hint="eastAsia"/>
          <w:sz w:val="28"/>
          <w:szCs w:val="28"/>
        </w:rPr>
        <w:t>PCT</w:t>
      </w:r>
      <w:r w:rsidRPr="0029573D">
        <w:rPr>
          <w:rFonts w:hint="eastAsia"/>
          <w:sz w:val="28"/>
          <w:szCs w:val="28"/>
        </w:rPr>
        <w:t>途径、巴黎公约途径和巴西国家工业产权局直接申请，其中，</w:t>
      </w:r>
      <w:r w:rsidR="00587DB0">
        <w:rPr>
          <w:rFonts w:hint="eastAsia"/>
          <w:sz w:val="28"/>
          <w:szCs w:val="28"/>
        </w:rPr>
        <w:t>对于外国申请人，</w:t>
      </w:r>
      <w:r w:rsidRPr="0029573D">
        <w:rPr>
          <w:rFonts w:hint="eastAsia"/>
          <w:sz w:val="28"/>
          <w:szCs w:val="28"/>
        </w:rPr>
        <w:t>PCT</w:t>
      </w:r>
      <w:r w:rsidRPr="0029573D">
        <w:rPr>
          <w:rFonts w:hint="eastAsia"/>
          <w:sz w:val="28"/>
          <w:szCs w:val="28"/>
        </w:rPr>
        <w:t>和巴黎公约是常用途径。</w:t>
      </w:r>
    </w:p>
    <w:p w:rsidR="0029573D" w:rsidRPr="0029573D" w:rsidRDefault="0029573D" w:rsidP="0029573D">
      <w:pPr>
        <w:pStyle w:val="a5"/>
        <w:ind w:left="720" w:firstLine="560"/>
        <w:rPr>
          <w:sz w:val="28"/>
          <w:szCs w:val="28"/>
        </w:rPr>
      </w:pPr>
      <w:r w:rsidRPr="0029573D">
        <w:rPr>
          <w:rFonts w:hint="eastAsia"/>
          <w:sz w:val="28"/>
          <w:szCs w:val="28"/>
        </w:rPr>
        <w:t>1</w:t>
      </w:r>
      <w:r w:rsidRPr="0029573D">
        <w:rPr>
          <w:rFonts w:hint="eastAsia"/>
          <w:sz w:val="28"/>
          <w:szCs w:val="28"/>
        </w:rPr>
        <w:t>、通过</w:t>
      </w:r>
      <w:r w:rsidRPr="0029573D">
        <w:rPr>
          <w:rFonts w:hint="eastAsia"/>
          <w:sz w:val="28"/>
          <w:szCs w:val="28"/>
        </w:rPr>
        <w:t>PCT</w:t>
      </w:r>
      <w:r w:rsidRPr="0029573D">
        <w:rPr>
          <w:rFonts w:hint="eastAsia"/>
          <w:sz w:val="28"/>
          <w:szCs w:val="28"/>
        </w:rPr>
        <w:t>途径申请巴西专利</w:t>
      </w:r>
    </w:p>
    <w:p w:rsidR="0029573D" w:rsidRPr="0029573D" w:rsidRDefault="0029573D" w:rsidP="0029573D">
      <w:pPr>
        <w:pStyle w:val="a5"/>
        <w:ind w:left="720" w:firstLine="560"/>
        <w:rPr>
          <w:sz w:val="28"/>
          <w:szCs w:val="28"/>
        </w:rPr>
      </w:pPr>
      <w:r w:rsidRPr="0029573D">
        <w:rPr>
          <w:rFonts w:hint="eastAsia"/>
          <w:sz w:val="28"/>
          <w:szCs w:val="28"/>
        </w:rPr>
        <w:t>申请人提交</w:t>
      </w:r>
      <w:r w:rsidRPr="0029573D">
        <w:rPr>
          <w:rFonts w:hint="eastAsia"/>
          <w:sz w:val="28"/>
          <w:szCs w:val="28"/>
        </w:rPr>
        <w:t>PCT</w:t>
      </w:r>
      <w:r w:rsidRPr="0029573D">
        <w:rPr>
          <w:rFonts w:hint="eastAsia"/>
          <w:sz w:val="28"/>
          <w:szCs w:val="28"/>
        </w:rPr>
        <w:t>国际专利申请后</w:t>
      </w:r>
      <w:r w:rsidR="00195728">
        <w:rPr>
          <w:rFonts w:hint="eastAsia"/>
          <w:sz w:val="28"/>
          <w:szCs w:val="28"/>
        </w:rPr>
        <w:t>，可</w:t>
      </w:r>
      <w:r w:rsidR="004738A8" w:rsidRPr="004738A8">
        <w:rPr>
          <w:rFonts w:hint="eastAsia"/>
          <w:sz w:val="28"/>
          <w:szCs w:val="28"/>
        </w:rPr>
        <w:t>自</w:t>
      </w:r>
      <w:r w:rsidR="004738A8" w:rsidRPr="004738A8">
        <w:rPr>
          <w:sz w:val="28"/>
          <w:szCs w:val="28"/>
        </w:rPr>
        <w:t>PCT</w:t>
      </w:r>
      <w:r w:rsidR="004738A8" w:rsidRPr="004738A8">
        <w:rPr>
          <w:rFonts w:hint="eastAsia"/>
          <w:sz w:val="28"/>
          <w:szCs w:val="28"/>
        </w:rPr>
        <w:t>国际申请日（有优先权的，自最早的优先权日）起</w:t>
      </w:r>
      <w:r w:rsidRPr="0029573D">
        <w:rPr>
          <w:rFonts w:hint="eastAsia"/>
          <w:sz w:val="28"/>
          <w:szCs w:val="28"/>
        </w:rPr>
        <w:t>30</w:t>
      </w:r>
      <w:r w:rsidRPr="0029573D">
        <w:rPr>
          <w:rFonts w:hint="eastAsia"/>
          <w:sz w:val="28"/>
          <w:szCs w:val="28"/>
        </w:rPr>
        <w:t>个月内向巴西国家工业产权局提出进入巴西国家阶段的申请</w:t>
      </w:r>
      <w:r w:rsidR="00587DB0">
        <w:rPr>
          <w:rFonts w:hint="eastAsia"/>
          <w:sz w:val="28"/>
          <w:szCs w:val="28"/>
        </w:rPr>
        <w:t>申请人可以选择</w:t>
      </w:r>
      <w:r w:rsidRPr="0029573D">
        <w:rPr>
          <w:rFonts w:hint="eastAsia"/>
          <w:sz w:val="28"/>
          <w:szCs w:val="28"/>
        </w:rPr>
        <w:t>申请巴西发明专利</w:t>
      </w:r>
      <w:r w:rsidR="00587DB0">
        <w:rPr>
          <w:rFonts w:hint="eastAsia"/>
          <w:sz w:val="28"/>
          <w:szCs w:val="28"/>
        </w:rPr>
        <w:t>或</w:t>
      </w:r>
      <w:r w:rsidRPr="0029573D">
        <w:rPr>
          <w:rFonts w:hint="eastAsia"/>
          <w:sz w:val="28"/>
          <w:szCs w:val="28"/>
        </w:rPr>
        <w:t>实用新型专利。</w:t>
      </w:r>
    </w:p>
    <w:p w:rsidR="0029573D" w:rsidRPr="0029573D" w:rsidRDefault="0029573D" w:rsidP="0029573D">
      <w:pPr>
        <w:pStyle w:val="a5"/>
        <w:ind w:left="720" w:firstLine="560"/>
        <w:rPr>
          <w:sz w:val="28"/>
          <w:szCs w:val="28"/>
        </w:rPr>
      </w:pPr>
      <w:r w:rsidRPr="0029573D">
        <w:rPr>
          <w:rFonts w:hint="eastAsia"/>
          <w:sz w:val="28"/>
          <w:szCs w:val="28"/>
        </w:rPr>
        <w:t>2</w:t>
      </w:r>
      <w:r w:rsidRPr="0029573D">
        <w:rPr>
          <w:rFonts w:hint="eastAsia"/>
          <w:sz w:val="28"/>
          <w:szCs w:val="28"/>
        </w:rPr>
        <w:t>、通过巴黎公约途径申请巴西专利</w:t>
      </w:r>
    </w:p>
    <w:p w:rsidR="0029573D" w:rsidRDefault="0029573D" w:rsidP="00F97365">
      <w:pPr>
        <w:pStyle w:val="a5"/>
        <w:ind w:left="720" w:firstLine="560"/>
        <w:rPr>
          <w:sz w:val="28"/>
          <w:szCs w:val="28"/>
        </w:rPr>
      </w:pPr>
      <w:r w:rsidRPr="004724B4">
        <w:rPr>
          <w:rFonts w:hint="eastAsia"/>
          <w:sz w:val="28"/>
          <w:szCs w:val="28"/>
        </w:rPr>
        <w:t>巴西发明专利、实用新型专利</w:t>
      </w:r>
      <w:r w:rsidR="00587DB0">
        <w:rPr>
          <w:rFonts w:hint="eastAsia"/>
          <w:sz w:val="28"/>
          <w:szCs w:val="28"/>
        </w:rPr>
        <w:t>和</w:t>
      </w:r>
      <w:r w:rsidRPr="004724B4">
        <w:rPr>
          <w:rFonts w:hint="eastAsia"/>
          <w:sz w:val="28"/>
          <w:szCs w:val="28"/>
        </w:rPr>
        <w:t>工业外观设计，均可通过巴黎公约途径申请。申请人首次在任一《巴黎公约》成员国提交国家发明或实用新型专利申请后</w:t>
      </w:r>
      <w:r w:rsidRPr="004724B4">
        <w:rPr>
          <w:sz w:val="28"/>
          <w:szCs w:val="28"/>
        </w:rPr>
        <w:t>12</w:t>
      </w:r>
      <w:r w:rsidRPr="004724B4">
        <w:rPr>
          <w:rFonts w:hint="eastAsia"/>
          <w:sz w:val="28"/>
          <w:szCs w:val="28"/>
        </w:rPr>
        <w:t>个月</w:t>
      </w:r>
      <w:r w:rsidR="00195728">
        <w:rPr>
          <w:rFonts w:hint="eastAsia"/>
          <w:sz w:val="28"/>
          <w:szCs w:val="28"/>
        </w:rPr>
        <w:t>内</w:t>
      </w:r>
      <w:r w:rsidRPr="004724B4">
        <w:rPr>
          <w:sz w:val="28"/>
          <w:szCs w:val="28"/>
        </w:rPr>
        <w:t>/</w:t>
      </w:r>
      <w:r w:rsidRPr="004724B4">
        <w:rPr>
          <w:rFonts w:hint="eastAsia"/>
          <w:sz w:val="28"/>
          <w:szCs w:val="28"/>
        </w:rPr>
        <w:t>提交外观设计后</w:t>
      </w:r>
      <w:r w:rsidRPr="004724B4">
        <w:rPr>
          <w:sz w:val="28"/>
          <w:szCs w:val="28"/>
        </w:rPr>
        <w:t>6</w:t>
      </w:r>
      <w:r w:rsidRPr="004724B4">
        <w:rPr>
          <w:rFonts w:hint="eastAsia"/>
          <w:sz w:val="28"/>
          <w:szCs w:val="28"/>
        </w:rPr>
        <w:t>个月内</w:t>
      </w:r>
      <w:r w:rsidR="004738A8" w:rsidRPr="004724B4">
        <w:rPr>
          <w:rFonts w:hint="eastAsia"/>
          <w:sz w:val="28"/>
          <w:szCs w:val="28"/>
        </w:rPr>
        <w:t>，</w:t>
      </w:r>
      <w:r w:rsidRPr="004724B4">
        <w:rPr>
          <w:rFonts w:hint="eastAsia"/>
          <w:sz w:val="28"/>
          <w:szCs w:val="28"/>
        </w:rPr>
        <w:t>可直接向巴西国家工业产权局就相同的主题提出专利申请，并享有优先权。</w:t>
      </w:r>
      <w:r w:rsidR="004738A8" w:rsidRPr="004724B4">
        <w:rPr>
          <w:rFonts w:hint="eastAsia"/>
          <w:sz w:val="28"/>
          <w:szCs w:val="28"/>
        </w:rPr>
        <w:t>需要特别注意的是，</w:t>
      </w:r>
      <w:r w:rsidR="00F97365" w:rsidRPr="004724B4">
        <w:rPr>
          <w:rFonts w:hint="eastAsia"/>
          <w:sz w:val="28"/>
          <w:szCs w:val="28"/>
        </w:rPr>
        <w:t>在中国</w:t>
      </w:r>
      <w:r w:rsidR="0090283D">
        <w:rPr>
          <w:rFonts w:hint="eastAsia"/>
          <w:sz w:val="28"/>
          <w:szCs w:val="28"/>
        </w:rPr>
        <w:t>境内</w:t>
      </w:r>
      <w:r w:rsidR="00F97365" w:rsidRPr="004724B4">
        <w:rPr>
          <w:rFonts w:hint="eastAsia"/>
          <w:sz w:val="28"/>
          <w:szCs w:val="28"/>
        </w:rPr>
        <w:t>完成的发明</w:t>
      </w:r>
      <w:r w:rsidR="0090283D">
        <w:rPr>
          <w:rFonts w:hint="eastAsia"/>
          <w:sz w:val="28"/>
          <w:szCs w:val="28"/>
        </w:rPr>
        <w:t>创造，</w:t>
      </w:r>
      <w:r w:rsidR="00F97365" w:rsidRPr="004724B4">
        <w:rPr>
          <w:rFonts w:hint="eastAsia"/>
          <w:sz w:val="28"/>
          <w:szCs w:val="28"/>
        </w:rPr>
        <w:t>向外国申请专利</w:t>
      </w:r>
      <w:r w:rsidR="0090283D">
        <w:rPr>
          <w:rFonts w:hint="eastAsia"/>
          <w:sz w:val="28"/>
          <w:szCs w:val="28"/>
        </w:rPr>
        <w:t>前</w:t>
      </w:r>
      <w:r w:rsidR="00F97365" w:rsidRPr="004724B4">
        <w:rPr>
          <w:rFonts w:hint="eastAsia"/>
          <w:sz w:val="28"/>
          <w:szCs w:val="28"/>
        </w:rPr>
        <w:t>，应当事先</w:t>
      </w:r>
      <w:r w:rsidR="0090283D">
        <w:rPr>
          <w:rFonts w:hint="eastAsia"/>
          <w:sz w:val="28"/>
          <w:szCs w:val="28"/>
        </w:rPr>
        <w:t>向</w:t>
      </w:r>
      <w:r w:rsidR="00F97365" w:rsidRPr="004724B4">
        <w:rPr>
          <w:rFonts w:hint="eastAsia"/>
          <w:sz w:val="28"/>
          <w:szCs w:val="28"/>
        </w:rPr>
        <w:t>中国国家知识产权局</w:t>
      </w:r>
      <w:r w:rsidR="0090283D">
        <w:rPr>
          <w:rFonts w:hint="eastAsia"/>
          <w:sz w:val="28"/>
          <w:szCs w:val="28"/>
        </w:rPr>
        <w:t>提交</w:t>
      </w:r>
      <w:r w:rsidR="00F97365" w:rsidRPr="004724B4">
        <w:rPr>
          <w:rFonts w:hint="eastAsia"/>
          <w:sz w:val="28"/>
          <w:szCs w:val="28"/>
        </w:rPr>
        <w:t>保密审查</w:t>
      </w:r>
      <w:r w:rsidR="0090283D">
        <w:rPr>
          <w:rFonts w:hint="eastAsia"/>
          <w:sz w:val="28"/>
          <w:szCs w:val="28"/>
        </w:rPr>
        <w:t>请求</w:t>
      </w:r>
      <w:r w:rsidR="00F97365" w:rsidRPr="004724B4">
        <w:rPr>
          <w:rFonts w:hint="eastAsia"/>
          <w:sz w:val="28"/>
          <w:szCs w:val="28"/>
        </w:rPr>
        <w:t>。</w:t>
      </w:r>
    </w:p>
    <w:p w:rsidR="004724B4" w:rsidRDefault="004724B4" w:rsidP="00F97365">
      <w:pPr>
        <w:pStyle w:val="a5"/>
        <w:ind w:left="720" w:firstLine="560"/>
        <w:rPr>
          <w:sz w:val="28"/>
          <w:szCs w:val="28"/>
        </w:rPr>
      </w:pPr>
    </w:p>
    <w:p w:rsidR="0029573D" w:rsidRPr="002B5D75" w:rsidRDefault="0029573D" w:rsidP="002B5D75">
      <w:pPr>
        <w:pStyle w:val="a5"/>
        <w:ind w:left="720" w:firstLine="560"/>
        <w:rPr>
          <w:sz w:val="28"/>
          <w:szCs w:val="28"/>
        </w:rPr>
      </w:pPr>
      <w:r w:rsidRPr="004724B4">
        <w:rPr>
          <w:rFonts w:hint="eastAsia"/>
          <w:sz w:val="28"/>
          <w:szCs w:val="28"/>
        </w:rPr>
        <w:t>以下主要介绍巴西发明专利的申请程序。巴西发明专利从申请到授权，一般需要</w:t>
      </w:r>
      <w:r w:rsidR="00195728">
        <w:rPr>
          <w:rFonts w:hint="eastAsia"/>
          <w:sz w:val="28"/>
          <w:szCs w:val="28"/>
        </w:rPr>
        <w:t>6</w:t>
      </w:r>
      <w:r w:rsidR="00061A0E" w:rsidRPr="004724B4">
        <w:rPr>
          <w:sz w:val="28"/>
          <w:szCs w:val="28"/>
        </w:rPr>
        <w:t>-8</w:t>
      </w:r>
      <w:r w:rsidRPr="004724B4">
        <w:rPr>
          <w:rFonts w:hint="eastAsia"/>
          <w:sz w:val="28"/>
          <w:szCs w:val="28"/>
        </w:rPr>
        <w:t>年，大概需要花费</w:t>
      </w:r>
      <w:r w:rsidR="00F342BC">
        <w:rPr>
          <w:rFonts w:hint="eastAsia"/>
          <w:sz w:val="28"/>
          <w:szCs w:val="28"/>
        </w:rPr>
        <w:t>7</w:t>
      </w:r>
      <w:r w:rsidRPr="004724B4">
        <w:rPr>
          <w:sz w:val="28"/>
          <w:szCs w:val="28"/>
        </w:rPr>
        <w:t>-</w:t>
      </w:r>
      <w:r w:rsidR="00F342BC" w:rsidRPr="004724B4">
        <w:rPr>
          <w:sz w:val="28"/>
          <w:szCs w:val="28"/>
        </w:rPr>
        <w:t>1</w:t>
      </w:r>
      <w:r w:rsidR="00F342BC">
        <w:rPr>
          <w:rFonts w:hint="eastAsia"/>
          <w:sz w:val="28"/>
          <w:szCs w:val="28"/>
        </w:rPr>
        <w:t>0</w:t>
      </w:r>
      <w:r w:rsidRPr="004724B4">
        <w:rPr>
          <w:rFonts w:hint="eastAsia"/>
          <w:sz w:val="28"/>
          <w:szCs w:val="28"/>
        </w:rPr>
        <w:t>万</w:t>
      </w:r>
      <w:r w:rsidR="00195728">
        <w:rPr>
          <w:rFonts w:hint="eastAsia"/>
          <w:sz w:val="28"/>
          <w:szCs w:val="28"/>
        </w:rPr>
        <w:t>人民币</w:t>
      </w:r>
      <w:r w:rsidRPr="004724B4">
        <w:rPr>
          <w:rFonts w:hint="eastAsia"/>
          <w:sz w:val="28"/>
          <w:szCs w:val="28"/>
        </w:rPr>
        <w:t>。</w:t>
      </w:r>
    </w:p>
    <w:p w:rsidR="0029573D" w:rsidRDefault="0029573D" w:rsidP="0029573D">
      <w:pPr>
        <w:pStyle w:val="a5"/>
        <w:numPr>
          <w:ilvl w:val="0"/>
          <w:numId w:val="1"/>
        </w:numPr>
        <w:ind w:firstLineChars="0"/>
        <w:jc w:val="left"/>
        <w:rPr>
          <w:b/>
          <w:sz w:val="30"/>
          <w:szCs w:val="30"/>
        </w:rPr>
      </w:pPr>
      <w:r>
        <w:rPr>
          <w:rFonts w:hint="eastAsia"/>
          <w:b/>
          <w:sz w:val="30"/>
          <w:szCs w:val="30"/>
        </w:rPr>
        <w:lastRenderedPageBreak/>
        <w:t>巴西</w:t>
      </w:r>
      <w:r w:rsidR="00F97365">
        <w:rPr>
          <w:rFonts w:hint="eastAsia"/>
          <w:b/>
          <w:sz w:val="30"/>
          <w:szCs w:val="30"/>
        </w:rPr>
        <w:t>发明</w:t>
      </w:r>
      <w:r>
        <w:rPr>
          <w:rFonts w:hint="eastAsia"/>
          <w:b/>
          <w:sz w:val="30"/>
          <w:szCs w:val="30"/>
        </w:rPr>
        <w:t>专利申请程序</w:t>
      </w:r>
    </w:p>
    <w:p w:rsidR="002B5D75" w:rsidRDefault="002B5D75" w:rsidP="002B5D75">
      <w:pPr>
        <w:pStyle w:val="a5"/>
        <w:ind w:left="720" w:firstLineChars="0" w:firstLine="0"/>
        <w:jc w:val="left"/>
        <w:rPr>
          <w:rFonts w:hint="eastAsia"/>
          <w:sz w:val="28"/>
          <w:szCs w:val="28"/>
        </w:rPr>
      </w:pPr>
      <w:r>
        <w:rPr>
          <w:rFonts w:hint="eastAsia"/>
          <w:sz w:val="28"/>
          <w:szCs w:val="28"/>
        </w:rPr>
        <w:t>巴西</w:t>
      </w:r>
      <w:r w:rsidRPr="00FD4E9A">
        <w:rPr>
          <w:rFonts w:hint="eastAsia"/>
          <w:sz w:val="28"/>
          <w:szCs w:val="28"/>
        </w:rPr>
        <w:t>专利申请流程图</w:t>
      </w:r>
    </w:p>
    <w:p w:rsidR="00153D1D" w:rsidRDefault="00153D1D" w:rsidP="002B5D75">
      <w:pPr>
        <w:pStyle w:val="a5"/>
        <w:ind w:left="720" w:firstLineChars="0" w:firstLine="0"/>
        <w:jc w:val="left"/>
        <w:rPr>
          <w:rFonts w:hint="eastAsia"/>
          <w:sz w:val="28"/>
          <w:szCs w:val="28"/>
        </w:rPr>
      </w:pPr>
      <w:bookmarkStart w:id="0" w:name="_GoBack"/>
      <w:r>
        <w:rPr>
          <w:noProof/>
          <w:sz w:val="28"/>
          <w:szCs w:val="28"/>
        </w:rPr>
        <w:drawing>
          <wp:inline distT="0" distB="0" distL="0" distR="0" wp14:anchorId="5EF510D9" wp14:editId="7A943436">
            <wp:extent cx="5425408" cy="7648575"/>
            <wp:effectExtent l="0" t="0" r="4445" b="0"/>
            <wp:docPr id="1" name="图片 1" descr="C:\Users\dell\AppData\Roaming\Foxmail7\Temp-7480-20201208071543\巴西专利申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Roaming\Foxmail7\Temp-7480-20201208071543\巴西专利申请.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3182" cy="7645437"/>
                    </a:xfrm>
                    <a:prstGeom prst="rect">
                      <a:avLst/>
                    </a:prstGeom>
                    <a:noFill/>
                    <a:ln>
                      <a:noFill/>
                    </a:ln>
                  </pic:spPr>
                </pic:pic>
              </a:graphicData>
            </a:graphic>
          </wp:inline>
        </w:drawing>
      </w:r>
      <w:bookmarkEnd w:id="0"/>
    </w:p>
    <w:p w:rsidR="00153D1D" w:rsidRPr="00FD4E9A" w:rsidRDefault="00153D1D" w:rsidP="002B5D75">
      <w:pPr>
        <w:pStyle w:val="a5"/>
        <w:ind w:left="720" w:firstLineChars="0" w:firstLine="0"/>
        <w:jc w:val="left"/>
        <w:rPr>
          <w:sz w:val="28"/>
          <w:szCs w:val="28"/>
        </w:rPr>
      </w:pPr>
    </w:p>
    <w:p w:rsidR="002B5D75" w:rsidRDefault="002B5D75" w:rsidP="002B5D75">
      <w:pPr>
        <w:pStyle w:val="a5"/>
        <w:ind w:left="720" w:firstLineChars="0" w:firstLine="0"/>
        <w:rPr>
          <w:sz w:val="28"/>
          <w:szCs w:val="28"/>
        </w:rPr>
      </w:pPr>
    </w:p>
    <w:p w:rsidR="002B5D75" w:rsidRPr="00FE0314" w:rsidRDefault="007477FF" w:rsidP="00FE0314">
      <w:pPr>
        <w:pStyle w:val="1"/>
        <w:ind w:firstLineChars="200" w:firstLine="560"/>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巴西</w:t>
      </w:r>
      <w:r w:rsidR="002B5D75" w:rsidRPr="00FE0314">
        <w:rPr>
          <w:rFonts w:asciiTheme="minorHAnsi" w:eastAsiaTheme="minorEastAsia" w:hAnsiTheme="minorHAnsi" w:cstheme="minorBidi" w:hint="eastAsia"/>
          <w:kern w:val="2"/>
          <w:sz w:val="28"/>
          <w:szCs w:val="28"/>
        </w:rPr>
        <w:t>专利申请程序与我国专利申请程序大致相同，包括：提交申请、形式审查、公布、实质审查、授权或驳回等程序。</w:t>
      </w:r>
    </w:p>
    <w:p w:rsidR="002B5D75" w:rsidRPr="00FE0314" w:rsidRDefault="002B5D75" w:rsidP="002B5D75">
      <w:pPr>
        <w:pStyle w:val="1"/>
        <w:numPr>
          <w:ilvl w:val="0"/>
          <w:numId w:val="3"/>
        </w:numPr>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提交阶段</w:t>
      </w:r>
    </w:p>
    <w:p w:rsidR="002B5D75" w:rsidRPr="00FE0314" w:rsidRDefault="001468DC" w:rsidP="002B5D75">
      <w:pPr>
        <w:pStyle w:val="1"/>
        <w:ind w:firstLine="0"/>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 xml:space="preserve">1. </w:t>
      </w:r>
      <w:r w:rsidR="002B5D75" w:rsidRPr="00FE0314">
        <w:rPr>
          <w:rFonts w:asciiTheme="minorHAnsi" w:eastAsiaTheme="minorEastAsia" w:hAnsiTheme="minorHAnsi" w:cstheme="minorBidi" w:hint="eastAsia"/>
          <w:kern w:val="2"/>
          <w:sz w:val="28"/>
          <w:szCs w:val="28"/>
        </w:rPr>
        <w:t>提交时间</w:t>
      </w:r>
    </w:p>
    <w:p w:rsidR="002B5D75" w:rsidRPr="00FE0314" w:rsidRDefault="002B5D75" w:rsidP="002B5D75">
      <w:pPr>
        <w:pStyle w:val="1"/>
        <w:ind w:firstLine="0"/>
        <w:jc w:val="left"/>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w:t>
      </w:r>
      <w:r w:rsidRPr="00FE0314">
        <w:rPr>
          <w:rFonts w:asciiTheme="minorHAnsi" w:eastAsiaTheme="minorEastAsia" w:hAnsiTheme="minorHAnsi" w:cstheme="minorBidi"/>
          <w:kern w:val="2"/>
          <w:sz w:val="28"/>
          <w:szCs w:val="28"/>
        </w:rPr>
        <w:t>1</w:t>
      </w:r>
      <w:r w:rsidRPr="00FE0314">
        <w:rPr>
          <w:rFonts w:asciiTheme="minorHAnsi" w:eastAsiaTheme="minorEastAsia" w:hAnsiTheme="minorHAnsi" w:cstheme="minorBidi" w:hint="eastAsia"/>
          <w:kern w:val="2"/>
          <w:sz w:val="28"/>
          <w:szCs w:val="28"/>
        </w:rPr>
        <w:t>）直接向</w:t>
      </w:r>
      <w:r w:rsidR="007477FF" w:rsidRPr="00FE0314">
        <w:rPr>
          <w:rFonts w:asciiTheme="minorHAnsi" w:eastAsiaTheme="minorEastAsia" w:hAnsiTheme="minorHAnsi" w:cstheme="minorBidi" w:hint="eastAsia"/>
          <w:kern w:val="2"/>
          <w:sz w:val="28"/>
          <w:szCs w:val="28"/>
        </w:rPr>
        <w:t>巴西国家工业产权局</w:t>
      </w:r>
      <w:r w:rsidRPr="00FE0314">
        <w:rPr>
          <w:rFonts w:asciiTheme="minorHAnsi" w:eastAsiaTheme="minorEastAsia" w:hAnsiTheme="minorHAnsi" w:cstheme="minorBidi" w:hint="eastAsia"/>
          <w:kern w:val="2"/>
          <w:sz w:val="28"/>
          <w:szCs w:val="28"/>
        </w:rPr>
        <w:t>提出申请的，可以是首次申请，也可以要求在先申请的优先权，但最晚应不迟于</w:t>
      </w:r>
      <w:r w:rsidR="004724B4">
        <w:rPr>
          <w:rFonts w:asciiTheme="minorHAnsi" w:eastAsiaTheme="minorEastAsia" w:hAnsiTheme="minorHAnsi" w:cstheme="minorBidi" w:hint="eastAsia"/>
          <w:kern w:val="2"/>
          <w:sz w:val="28"/>
          <w:szCs w:val="28"/>
        </w:rPr>
        <w:t>自</w:t>
      </w:r>
      <w:r w:rsidR="004724B4" w:rsidRPr="00FE0314">
        <w:rPr>
          <w:rFonts w:asciiTheme="minorHAnsi" w:eastAsiaTheme="minorEastAsia" w:hAnsiTheme="minorHAnsi" w:cstheme="minorBidi" w:hint="eastAsia"/>
          <w:kern w:val="2"/>
          <w:sz w:val="28"/>
          <w:szCs w:val="28"/>
        </w:rPr>
        <w:t>先</w:t>
      </w:r>
      <w:r w:rsidRPr="00FE0314">
        <w:rPr>
          <w:rFonts w:asciiTheme="minorHAnsi" w:eastAsiaTheme="minorEastAsia" w:hAnsiTheme="minorHAnsi" w:cstheme="minorBidi" w:hint="eastAsia"/>
          <w:kern w:val="2"/>
          <w:sz w:val="28"/>
          <w:szCs w:val="28"/>
        </w:rPr>
        <w:t>优先权日起</w:t>
      </w:r>
      <w:r w:rsidRPr="00FE0314">
        <w:rPr>
          <w:rFonts w:asciiTheme="minorHAnsi" w:eastAsiaTheme="minorEastAsia" w:hAnsiTheme="minorHAnsi" w:cstheme="minorBidi"/>
          <w:kern w:val="2"/>
          <w:sz w:val="28"/>
          <w:szCs w:val="28"/>
        </w:rPr>
        <w:t>12</w:t>
      </w:r>
      <w:r w:rsidRPr="00FE0314">
        <w:rPr>
          <w:rFonts w:asciiTheme="minorHAnsi" w:eastAsiaTheme="minorEastAsia" w:hAnsiTheme="minorHAnsi" w:cstheme="minorBidi" w:hint="eastAsia"/>
          <w:kern w:val="2"/>
          <w:sz w:val="28"/>
          <w:szCs w:val="28"/>
        </w:rPr>
        <w:t>个月。</w:t>
      </w:r>
    </w:p>
    <w:p w:rsidR="002B5D75" w:rsidRPr="00FE0314" w:rsidRDefault="002B5D75" w:rsidP="002B5D75">
      <w:pPr>
        <w:pStyle w:val="1"/>
        <w:ind w:firstLine="0"/>
        <w:jc w:val="left"/>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w:t>
      </w:r>
      <w:r w:rsidRPr="00FE0314">
        <w:rPr>
          <w:rFonts w:asciiTheme="minorHAnsi" w:eastAsiaTheme="minorEastAsia" w:hAnsiTheme="minorHAnsi" w:cstheme="minorBidi"/>
          <w:kern w:val="2"/>
          <w:sz w:val="28"/>
          <w:szCs w:val="28"/>
        </w:rPr>
        <w:t>2</w:t>
      </w:r>
      <w:r w:rsidRPr="00FE0314">
        <w:rPr>
          <w:rFonts w:asciiTheme="minorHAnsi" w:eastAsiaTheme="minorEastAsia" w:hAnsiTheme="minorHAnsi" w:cstheme="minorBidi" w:hint="eastAsia"/>
          <w:kern w:val="2"/>
          <w:sz w:val="28"/>
          <w:szCs w:val="28"/>
        </w:rPr>
        <w:t>）</w:t>
      </w:r>
      <w:r w:rsidRPr="00FE0314">
        <w:rPr>
          <w:rFonts w:asciiTheme="minorHAnsi" w:eastAsiaTheme="minorEastAsia" w:hAnsiTheme="minorHAnsi" w:cstheme="minorBidi"/>
          <w:kern w:val="2"/>
          <w:sz w:val="28"/>
          <w:szCs w:val="28"/>
        </w:rPr>
        <w:t>PCT</w:t>
      </w:r>
      <w:r w:rsidRPr="00FE0314">
        <w:rPr>
          <w:rFonts w:asciiTheme="minorHAnsi" w:eastAsiaTheme="minorEastAsia" w:hAnsiTheme="minorHAnsi" w:cstheme="minorBidi" w:hint="eastAsia"/>
          <w:kern w:val="2"/>
          <w:sz w:val="28"/>
          <w:szCs w:val="28"/>
        </w:rPr>
        <w:t>申请进入</w:t>
      </w:r>
      <w:r w:rsidR="007477FF" w:rsidRPr="00FE0314">
        <w:rPr>
          <w:rFonts w:asciiTheme="minorHAnsi" w:eastAsiaTheme="minorEastAsia" w:hAnsiTheme="minorHAnsi" w:cstheme="minorBidi" w:hint="eastAsia"/>
          <w:kern w:val="2"/>
          <w:sz w:val="28"/>
          <w:szCs w:val="28"/>
        </w:rPr>
        <w:t>巴西</w:t>
      </w:r>
      <w:r w:rsidR="004724B4">
        <w:rPr>
          <w:rFonts w:asciiTheme="minorHAnsi" w:eastAsiaTheme="minorEastAsia" w:hAnsiTheme="minorHAnsi" w:cstheme="minorBidi" w:hint="eastAsia"/>
          <w:kern w:val="2"/>
          <w:sz w:val="28"/>
          <w:szCs w:val="28"/>
        </w:rPr>
        <w:t>国家阶段的，最晚自</w:t>
      </w:r>
      <w:r w:rsidRPr="00FE0314">
        <w:rPr>
          <w:rFonts w:asciiTheme="minorHAnsi" w:eastAsiaTheme="minorEastAsia" w:hAnsiTheme="minorHAnsi" w:cstheme="minorBidi" w:hint="eastAsia"/>
          <w:kern w:val="2"/>
          <w:sz w:val="28"/>
          <w:szCs w:val="28"/>
        </w:rPr>
        <w:t>国际申请日或最早优先权日起</w:t>
      </w:r>
      <w:r w:rsidRPr="00FE0314">
        <w:rPr>
          <w:rFonts w:asciiTheme="minorHAnsi" w:eastAsiaTheme="minorEastAsia" w:hAnsiTheme="minorHAnsi" w:cstheme="minorBidi"/>
          <w:kern w:val="2"/>
          <w:sz w:val="28"/>
          <w:szCs w:val="28"/>
        </w:rPr>
        <w:t>30</w:t>
      </w:r>
      <w:r w:rsidRPr="00FE0314">
        <w:rPr>
          <w:rFonts w:asciiTheme="minorHAnsi" w:eastAsiaTheme="minorEastAsia" w:hAnsiTheme="minorHAnsi" w:cstheme="minorBidi" w:hint="eastAsia"/>
          <w:kern w:val="2"/>
          <w:sz w:val="28"/>
          <w:szCs w:val="28"/>
        </w:rPr>
        <w:t>个月内向</w:t>
      </w:r>
      <w:r w:rsidR="007477FF" w:rsidRPr="00FE0314">
        <w:rPr>
          <w:rFonts w:asciiTheme="minorHAnsi" w:eastAsiaTheme="minorEastAsia" w:hAnsiTheme="minorHAnsi" w:cstheme="minorBidi" w:hint="eastAsia"/>
          <w:kern w:val="2"/>
          <w:sz w:val="28"/>
          <w:szCs w:val="28"/>
        </w:rPr>
        <w:t>巴西国家工业产权局</w:t>
      </w:r>
      <w:r w:rsidRPr="00FE0314">
        <w:rPr>
          <w:rFonts w:asciiTheme="minorHAnsi" w:eastAsiaTheme="minorEastAsia" w:hAnsiTheme="minorHAnsi" w:cstheme="minorBidi" w:hint="eastAsia"/>
          <w:kern w:val="2"/>
          <w:sz w:val="28"/>
          <w:szCs w:val="28"/>
        </w:rPr>
        <w:t>办理进入国家阶段的手续。</w:t>
      </w:r>
    </w:p>
    <w:p w:rsidR="002B5D75" w:rsidRPr="00FE0314" w:rsidRDefault="001468DC" w:rsidP="002B5D75">
      <w:pPr>
        <w:pStyle w:val="1"/>
        <w:ind w:firstLine="0"/>
        <w:jc w:val="left"/>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 xml:space="preserve">2. </w:t>
      </w:r>
      <w:r w:rsidR="002B5D75" w:rsidRPr="00FE0314">
        <w:rPr>
          <w:rFonts w:asciiTheme="minorHAnsi" w:eastAsiaTheme="minorEastAsia" w:hAnsiTheme="minorHAnsi" w:cstheme="minorBidi" w:hint="eastAsia"/>
          <w:kern w:val="2"/>
          <w:sz w:val="28"/>
          <w:szCs w:val="28"/>
        </w:rPr>
        <w:t>提交申请的语言</w:t>
      </w:r>
    </w:p>
    <w:p w:rsidR="001468DC" w:rsidRPr="00FE0314" w:rsidRDefault="002B5D75" w:rsidP="002D471C">
      <w:pPr>
        <w:pStyle w:val="1"/>
        <w:ind w:firstLineChars="200" w:firstLine="560"/>
        <w:jc w:val="left"/>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提交</w:t>
      </w:r>
      <w:r w:rsidR="007477FF" w:rsidRPr="00FE0314">
        <w:rPr>
          <w:rFonts w:asciiTheme="minorHAnsi" w:eastAsiaTheme="minorEastAsia" w:hAnsiTheme="minorHAnsi" w:cstheme="minorBidi" w:hint="eastAsia"/>
          <w:kern w:val="2"/>
          <w:sz w:val="28"/>
          <w:szCs w:val="28"/>
        </w:rPr>
        <w:t>巴西</w:t>
      </w:r>
      <w:r w:rsidRPr="00FE0314">
        <w:rPr>
          <w:rFonts w:asciiTheme="minorHAnsi" w:eastAsiaTheme="minorEastAsia" w:hAnsiTheme="minorHAnsi" w:cstheme="minorBidi" w:hint="eastAsia"/>
          <w:kern w:val="2"/>
          <w:sz w:val="28"/>
          <w:szCs w:val="28"/>
        </w:rPr>
        <w:t>专利申请的语言为</w:t>
      </w:r>
      <w:r w:rsidR="007477FF" w:rsidRPr="00FE0314">
        <w:rPr>
          <w:rFonts w:asciiTheme="minorHAnsi" w:eastAsiaTheme="minorEastAsia" w:hAnsiTheme="minorHAnsi" w:cstheme="minorBidi" w:hint="eastAsia"/>
          <w:kern w:val="2"/>
          <w:sz w:val="28"/>
          <w:szCs w:val="28"/>
        </w:rPr>
        <w:t>葡萄牙语</w:t>
      </w:r>
      <w:r w:rsidRPr="00FE0314">
        <w:rPr>
          <w:rFonts w:asciiTheme="minorHAnsi" w:eastAsiaTheme="minorEastAsia" w:hAnsiTheme="minorHAnsi" w:cstheme="minorBidi" w:hint="eastAsia"/>
          <w:kern w:val="2"/>
          <w:sz w:val="28"/>
          <w:szCs w:val="28"/>
        </w:rPr>
        <w:t>。</w:t>
      </w:r>
      <w:r w:rsidR="001468DC" w:rsidRPr="00FE0314">
        <w:rPr>
          <w:rFonts w:asciiTheme="minorHAnsi" w:eastAsiaTheme="minorEastAsia" w:hAnsiTheme="minorHAnsi" w:cstheme="minorBidi" w:hint="eastAsia"/>
          <w:kern w:val="2"/>
          <w:sz w:val="28"/>
          <w:szCs w:val="28"/>
        </w:rPr>
        <w:t>如果申请文件是外文，在提交申请时必需至少提交权利要求书</w:t>
      </w:r>
      <w:r w:rsidR="00E07BC3">
        <w:rPr>
          <w:rFonts w:asciiTheme="minorHAnsi" w:eastAsiaTheme="minorEastAsia" w:hAnsiTheme="minorHAnsi" w:cstheme="minorBidi" w:hint="eastAsia"/>
          <w:kern w:val="2"/>
          <w:sz w:val="28"/>
          <w:szCs w:val="28"/>
        </w:rPr>
        <w:t>、</w:t>
      </w:r>
      <w:r w:rsidR="006B2703" w:rsidRPr="00FE0314">
        <w:rPr>
          <w:rFonts w:asciiTheme="minorHAnsi" w:eastAsiaTheme="minorEastAsia" w:hAnsiTheme="minorHAnsi" w:cstheme="minorBidi" w:hint="eastAsia"/>
          <w:kern w:val="2"/>
          <w:sz w:val="28"/>
          <w:szCs w:val="28"/>
        </w:rPr>
        <w:t>标题</w:t>
      </w:r>
      <w:r w:rsidR="00E07BC3">
        <w:rPr>
          <w:rFonts w:asciiTheme="minorHAnsi" w:eastAsiaTheme="minorEastAsia" w:hAnsiTheme="minorHAnsi" w:cstheme="minorBidi" w:hint="eastAsia"/>
          <w:kern w:val="2"/>
          <w:sz w:val="28"/>
          <w:szCs w:val="28"/>
        </w:rPr>
        <w:t>、</w:t>
      </w:r>
      <w:r w:rsidR="006B2703" w:rsidRPr="00FE0314">
        <w:rPr>
          <w:rFonts w:asciiTheme="minorHAnsi" w:eastAsiaTheme="minorEastAsia" w:hAnsiTheme="minorHAnsi" w:cstheme="minorBidi" w:hint="eastAsia"/>
          <w:kern w:val="2"/>
          <w:sz w:val="28"/>
          <w:szCs w:val="28"/>
        </w:rPr>
        <w:t>摘要</w:t>
      </w:r>
      <w:r w:rsidR="001468DC" w:rsidRPr="00FE0314">
        <w:rPr>
          <w:rFonts w:asciiTheme="minorHAnsi" w:eastAsiaTheme="minorEastAsia" w:hAnsiTheme="minorHAnsi" w:cstheme="minorBidi" w:hint="eastAsia"/>
          <w:kern w:val="2"/>
          <w:sz w:val="28"/>
          <w:szCs w:val="28"/>
        </w:rPr>
        <w:t>的葡萄牙语译文，其他部分的葡萄牙语译文可在申请提交日起两个月内补齐。</w:t>
      </w:r>
    </w:p>
    <w:p w:rsidR="002D471C" w:rsidRDefault="001468DC" w:rsidP="001468DC">
      <w:pPr>
        <w:pStyle w:val="1"/>
        <w:ind w:firstLine="0"/>
        <w:jc w:val="left"/>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 xml:space="preserve">3. </w:t>
      </w:r>
      <w:r w:rsidR="002B5D75" w:rsidRPr="00FE0314">
        <w:rPr>
          <w:rFonts w:asciiTheme="minorHAnsi" w:eastAsiaTheme="minorEastAsia" w:hAnsiTheme="minorHAnsi" w:cstheme="minorBidi" w:hint="eastAsia"/>
          <w:kern w:val="2"/>
          <w:sz w:val="28"/>
          <w:szCs w:val="28"/>
        </w:rPr>
        <w:t>提交的文件</w:t>
      </w:r>
    </w:p>
    <w:p w:rsidR="001468DC" w:rsidRPr="00FE0314" w:rsidRDefault="00EF4AE8" w:rsidP="002D471C">
      <w:pPr>
        <w:pStyle w:val="1"/>
        <w:ind w:firstLineChars="200" w:firstLine="560"/>
        <w:jc w:val="left"/>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申请书</w:t>
      </w:r>
      <w:r w:rsidR="00E07BC3">
        <w:rPr>
          <w:rFonts w:asciiTheme="minorHAnsi" w:eastAsiaTheme="minorEastAsia" w:hAnsiTheme="minorHAnsi" w:cstheme="minorBidi" w:hint="eastAsia"/>
          <w:kern w:val="2"/>
          <w:sz w:val="28"/>
          <w:szCs w:val="28"/>
        </w:rPr>
        <w:t>、</w:t>
      </w:r>
      <w:r w:rsidR="001468DC" w:rsidRPr="00FE0314">
        <w:rPr>
          <w:rFonts w:asciiTheme="minorHAnsi" w:eastAsiaTheme="minorEastAsia" w:hAnsiTheme="minorHAnsi" w:cstheme="minorBidi" w:hint="eastAsia"/>
          <w:kern w:val="2"/>
          <w:sz w:val="28"/>
          <w:szCs w:val="28"/>
        </w:rPr>
        <w:t>说明书</w:t>
      </w:r>
      <w:r w:rsidR="00E07BC3">
        <w:rPr>
          <w:rFonts w:asciiTheme="minorHAnsi" w:eastAsiaTheme="minorEastAsia" w:hAnsiTheme="minorHAnsi" w:cstheme="minorBidi" w:hint="eastAsia"/>
          <w:kern w:val="2"/>
          <w:sz w:val="28"/>
          <w:szCs w:val="28"/>
        </w:rPr>
        <w:t>、</w:t>
      </w:r>
      <w:r w:rsidR="001468DC" w:rsidRPr="00FE0314">
        <w:rPr>
          <w:rFonts w:asciiTheme="minorHAnsi" w:eastAsiaTheme="minorEastAsia" w:hAnsiTheme="minorHAnsi" w:cstheme="minorBidi" w:hint="eastAsia"/>
          <w:kern w:val="2"/>
          <w:sz w:val="28"/>
          <w:szCs w:val="28"/>
        </w:rPr>
        <w:t>权利要求书</w:t>
      </w:r>
      <w:r w:rsidR="00E07BC3">
        <w:rPr>
          <w:rFonts w:asciiTheme="minorHAnsi" w:eastAsiaTheme="minorEastAsia" w:hAnsiTheme="minorHAnsi" w:cstheme="minorBidi" w:hint="eastAsia"/>
          <w:kern w:val="2"/>
          <w:sz w:val="28"/>
          <w:szCs w:val="28"/>
        </w:rPr>
        <w:t>、</w:t>
      </w:r>
      <w:r w:rsidR="001468DC" w:rsidRPr="00FE0314">
        <w:rPr>
          <w:rFonts w:asciiTheme="minorHAnsi" w:eastAsiaTheme="minorEastAsia" w:hAnsiTheme="minorHAnsi" w:cstheme="minorBidi" w:hint="eastAsia"/>
          <w:kern w:val="2"/>
          <w:sz w:val="28"/>
          <w:szCs w:val="28"/>
        </w:rPr>
        <w:t>摘要</w:t>
      </w:r>
      <w:r w:rsidR="00E07BC3">
        <w:rPr>
          <w:rFonts w:asciiTheme="minorHAnsi" w:eastAsiaTheme="minorEastAsia" w:hAnsiTheme="minorHAnsi" w:cstheme="minorBidi" w:hint="eastAsia"/>
          <w:kern w:val="2"/>
          <w:sz w:val="28"/>
          <w:szCs w:val="28"/>
        </w:rPr>
        <w:t>、</w:t>
      </w:r>
      <w:r w:rsidR="001468DC" w:rsidRPr="00FE0314">
        <w:rPr>
          <w:rFonts w:asciiTheme="minorHAnsi" w:eastAsiaTheme="minorEastAsia" w:hAnsiTheme="minorHAnsi" w:cstheme="minorBidi" w:hint="eastAsia"/>
          <w:kern w:val="2"/>
          <w:sz w:val="28"/>
          <w:szCs w:val="28"/>
        </w:rPr>
        <w:t>附图（如有，非必需），基因序列表（如有，视情况）</w:t>
      </w:r>
      <w:r w:rsidRPr="00FE0314">
        <w:rPr>
          <w:rFonts w:asciiTheme="minorHAnsi" w:eastAsiaTheme="minorEastAsia" w:hAnsiTheme="minorHAnsi" w:cstheme="minorBidi" w:hint="eastAsia"/>
          <w:kern w:val="2"/>
          <w:sz w:val="28"/>
          <w:szCs w:val="28"/>
        </w:rPr>
        <w:t>，</w:t>
      </w:r>
      <w:r w:rsidR="006B2703" w:rsidRPr="00FE0314">
        <w:rPr>
          <w:rFonts w:asciiTheme="minorHAnsi" w:eastAsiaTheme="minorEastAsia" w:hAnsiTheme="minorHAnsi" w:cstheme="minorBidi" w:hint="eastAsia"/>
          <w:kern w:val="2"/>
          <w:sz w:val="28"/>
          <w:szCs w:val="28"/>
        </w:rPr>
        <w:t>委托书</w:t>
      </w:r>
      <w:r w:rsidR="00ED5694">
        <w:rPr>
          <w:rFonts w:asciiTheme="minorHAnsi" w:eastAsiaTheme="minorEastAsia" w:hAnsiTheme="minorHAnsi" w:cstheme="minorBidi" w:hint="eastAsia"/>
          <w:kern w:val="2"/>
          <w:sz w:val="28"/>
          <w:szCs w:val="28"/>
        </w:rPr>
        <w:t>（无需公证，认证）</w:t>
      </w:r>
      <w:r w:rsidR="006B2703" w:rsidRPr="00FE0314">
        <w:rPr>
          <w:rFonts w:asciiTheme="minorHAnsi" w:eastAsiaTheme="minorEastAsia" w:hAnsiTheme="minorHAnsi" w:cstheme="minorBidi" w:hint="eastAsia"/>
          <w:kern w:val="2"/>
          <w:sz w:val="28"/>
          <w:szCs w:val="28"/>
        </w:rPr>
        <w:t>，优先权证明文件等。</w:t>
      </w:r>
    </w:p>
    <w:p w:rsidR="00ED5694" w:rsidRPr="00FE0314" w:rsidRDefault="00ED5694" w:rsidP="00ED5694">
      <w:pPr>
        <w:pStyle w:val="1"/>
        <w:numPr>
          <w:ilvl w:val="0"/>
          <w:numId w:val="3"/>
        </w:numPr>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形式审查</w:t>
      </w:r>
    </w:p>
    <w:p w:rsidR="00ED5694" w:rsidRDefault="00ED5694" w:rsidP="00E5012A">
      <w:pPr>
        <w:widowControl/>
        <w:ind w:firstLineChars="200" w:firstLine="560"/>
        <w:jc w:val="left"/>
        <w:rPr>
          <w:sz w:val="28"/>
          <w:szCs w:val="28"/>
        </w:rPr>
      </w:pPr>
      <w:r>
        <w:rPr>
          <w:rFonts w:hint="eastAsia"/>
          <w:sz w:val="28"/>
          <w:szCs w:val="28"/>
        </w:rPr>
        <w:t>提交申请</w:t>
      </w:r>
      <w:r>
        <w:rPr>
          <w:rFonts w:hint="eastAsia"/>
          <w:sz w:val="28"/>
          <w:szCs w:val="28"/>
        </w:rPr>
        <w:t>60</w:t>
      </w:r>
      <w:r>
        <w:rPr>
          <w:rFonts w:hint="eastAsia"/>
          <w:sz w:val="28"/>
          <w:szCs w:val="28"/>
        </w:rPr>
        <w:t>天内对申请进行形式审查。</w:t>
      </w:r>
    </w:p>
    <w:p w:rsidR="006B2703" w:rsidRPr="00FE0314" w:rsidRDefault="006B2703" w:rsidP="006B2703">
      <w:pPr>
        <w:pStyle w:val="1"/>
        <w:numPr>
          <w:ilvl w:val="0"/>
          <w:numId w:val="3"/>
        </w:numPr>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公布</w:t>
      </w:r>
    </w:p>
    <w:p w:rsidR="006B2703" w:rsidRPr="00FE0314" w:rsidRDefault="006B2703" w:rsidP="00FE0314">
      <w:pPr>
        <w:pStyle w:val="1"/>
        <w:ind w:firstLineChars="200" w:firstLine="560"/>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专利申请自申请日（如果要求了优先权，则自优先权日）起</w:t>
      </w:r>
      <w:r w:rsidRPr="00FE0314">
        <w:rPr>
          <w:rFonts w:asciiTheme="minorHAnsi" w:eastAsiaTheme="minorEastAsia" w:hAnsiTheme="minorHAnsi" w:cstheme="minorBidi"/>
          <w:kern w:val="2"/>
          <w:sz w:val="28"/>
          <w:szCs w:val="28"/>
        </w:rPr>
        <w:t>18</w:t>
      </w:r>
      <w:r w:rsidRPr="00FE0314">
        <w:rPr>
          <w:rFonts w:asciiTheme="minorHAnsi" w:eastAsiaTheme="minorEastAsia" w:hAnsiTheme="minorHAnsi" w:cstheme="minorBidi" w:hint="eastAsia"/>
          <w:kern w:val="2"/>
          <w:sz w:val="28"/>
          <w:szCs w:val="28"/>
        </w:rPr>
        <w:t>个月后进行公布。</w:t>
      </w:r>
      <w:r w:rsidR="007E0502" w:rsidRPr="00FE0314">
        <w:rPr>
          <w:rFonts w:asciiTheme="minorHAnsi" w:eastAsiaTheme="minorEastAsia" w:hAnsiTheme="minorHAnsi" w:cstheme="minorBidi" w:hint="eastAsia"/>
          <w:kern w:val="2"/>
          <w:sz w:val="28"/>
          <w:szCs w:val="28"/>
        </w:rPr>
        <w:t>在专利申请公</w:t>
      </w:r>
      <w:r w:rsidR="00035E6C">
        <w:rPr>
          <w:rFonts w:asciiTheme="minorHAnsi" w:eastAsiaTheme="minorEastAsia" w:hAnsiTheme="minorHAnsi" w:cstheme="minorBidi" w:hint="eastAsia"/>
          <w:kern w:val="2"/>
          <w:sz w:val="28"/>
          <w:szCs w:val="28"/>
        </w:rPr>
        <w:t>布</w:t>
      </w:r>
      <w:r w:rsidR="007E0502" w:rsidRPr="00FE0314">
        <w:rPr>
          <w:rFonts w:asciiTheme="minorHAnsi" w:eastAsiaTheme="minorEastAsia" w:hAnsiTheme="minorHAnsi" w:cstheme="minorBidi" w:hint="eastAsia"/>
          <w:kern w:val="2"/>
          <w:sz w:val="28"/>
          <w:szCs w:val="28"/>
        </w:rPr>
        <w:t>之前，申请人可以请求提前公</w:t>
      </w:r>
      <w:r w:rsidR="00035E6C">
        <w:rPr>
          <w:rFonts w:asciiTheme="minorHAnsi" w:eastAsiaTheme="minorEastAsia" w:hAnsiTheme="minorHAnsi" w:cstheme="minorBidi" w:hint="eastAsia"/>
          <w:kern w:val="2"/>
          <w:sz w:val="28"/>
          <w:szCs w:val="28"/>
        </w:rPr>
        <w:t>布</w:t>
      </w:r>
      <w:r w:rsidR="007E0502" w:rsidRPr="00FE0314">
        <w:rPr>
          <w:rFonts w:asciiTheme="minorHAnsi" w:eastAsiaTheme="minorEastAsia" w:hAnsiTheme="minorHAnsi" w:cstheme="minorBidi" w:hint="eastAsia"/>
          <w:kern w:val="2"/>
          <w:sz w:val="28"/>
          <w:szCs w:val="28"/>
        </w:rPr>
        <w:t>。提前公</w:t>
      </w:r>
      <w:r w:rsidR="00035E6C">
        <w:rPr>
          <w:rFonts w:asciiTheme="minorHAnsi" w:eastAsiaTheme="minorEastAsia" w:hAnsiTheme="minorHAnsi" w:cstheme="minorBidi" w:hint="eastAsia"/>
          <w:kern w:val="2"/>
          <w:sz w:val="28"/>
          <w:szCs w:val="28"/>
        </w:rPr>
        <w:t>布</w:t>
      </w:r>
      <w:r w:rsidR="007E0502" w:rsidRPr="00FE0314">
        <w:rPr>
          <w:rFonts w:asciiTheme="minorHAnsi" w:eastAsiaTheme="minorEastAsia" w:hAnsiTheme="minorHAnsi" w:cstheme="minorBidi" w:hint="eastAsia"/>
          <w:kern w:val="2"/>
          <w:sz w:val="28"/>
          <w:szCs w:val="28"/>
        </w:rPr>
        <w:t>可以使申请</w:t>
      </w:r>
      <w:r w:rsidR="00035E6C">
        <w:rPr>
          <w:rFonts w:asciiTheme="minorHAnsi" w:eastAsiaTheme="minorEastAsia" w:hAnsiTheme="minorHAnsi" w:cstheme="minorBidi" w:hint="eastAsia"/>
          <w:kern w:val="2"/>
          <w:sz w:val="28"/>
          <w:szCs w:val="28"/>
        </w:rPr>
        <w:t>内容</w:t>
      </w:r>
      <w:r w:rsidR="007E0502" w:rsidRPr="00FE0314">
        <w:rPr>
          <w:rFonts w:asciiTheme="minorHAnsi" w:eastAsiaTheme="minorEastAsia" w:hAnsiTheme="minorHAnsi" w:cstheme="minorBidi" w:hint="eastAsia"/>
          <w:kern w:val="2"/>
          <w:sz w:val="28"/>
          <w:szCs w:val="28"/>
        </w:rPr>
        <w:t>更早</w:t>
      </w:r>
      <w:r w:rsidR="00035E6C">
        <w:rPr>
          <w:rFonts w:asciiTheme="minorHAnsi" w:eastAsiaTheme="minorEastAsia" w:hAnsiTheme="minorHAnsi" w:cstheme="minorBidi" w:hint="eastAsia"/>
          <w:kern w:val="2"/>
          <w:sz w:val="28"/>
          <w:szCs w:val="28"/>
        </w:rPr>
        <w:t>成</w:t>
      </w:r>
      <w:r w:rsidR="007E0502" w:rsidRPr="00FE0314">
        <w:rPr>
          <w:rFonts w:asciiTheme="minorHAnsi" w:eastAsiaTheme="minorEastAsia" w:hAnsiTheme="minorHAnsi" w:cstheme="minorBidi" w:hint="eastAsia"/>
          <w:kern w:val="2"/>
          <w:sz w:val="28"/>
          <w:szCs w:val="28"/>
        </w:rPr>
        <w:t>为现有技术，并有可能整体上加快审查进程。</w:t>
      </w:r>
    </w:p>
    <w:p w:rsidR="007E0502" w:rsidRDefault="007E0502" w:rsidP="007E0502">
      <w:pPr>
        <w:pStyle w:val="1"/>
        <w:numPr>
          <w:ilvl w:val="0"/>
          <w:numId w:val="3"/>
        </w:numPr>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lastRenderedPageBreak/>
        <w:t>实质审查</w:t>
      </w:r>
    </w:p>
    <w:p w:rsidR="00ED5694" w:rsidRPr="00FE0314" w:rsidRDefault="00ED5694" w:rsidP="00ED5694">
      <w:pPr>
        <w:pStyle w:val="1"/>
        <w:numPr>
          <w:ilvl w:val="3"/>
          <w:numId w:val="3"/>
        </w:numPr>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实质审查</w:t>
      </w:r>
      <w:r w:rsidR="00035E6C">
        <w:rPr>
          <w:rFonts w:asciiTheme="minorHAnsi" w:eastAsiaTheme="minorEastAsia" w:hAnsiTheme="minorHAnsi" w:cstheme="minorBidi" w:hint="eastAsia"/>
          <w:kern w:val="2"/>
          <w:sz w:val="28"/>
          <w:szCs w:val="28"/>
        </w:rPr>
        <w:t>请求</w:t>
      </w:r>
      <w:r>
        <w:rPr>
          <w:rFonts w:asciiTheme="minorHAnsi" w:eastAsiaTheme="minorEastAsia" w:hAnsiTheme="minorHAnsi" w:cstheme="minorBidi" w:hint="eastAsia"/>
          <w:kern w:val="2"/>
          <w:sz w:val="28"/>
          <w:szCs w:val="28"/>
        </w:rPr>
        <w:t>的提出</w:t>
      </w:r>
    </w:p>
    <w:p w:rsidR="007E0502" w:rsidRPr="00FE0314" w:rsidRDefault="007E0502" w:rsidP="00FE0314">
      <w:pPr>
        <w:pStyle w:val="1"/>
        <w:ind w:firstLineChars="200" w:firstLine="560"/>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专利申请的实质审查可以通过申请人或利益相关人提出实质审查请求来启动。申请人或利益相关人需在申请日起</w:t>
      </w:r>
      <w:r w:rsidRPr="00FE0314">
        <w:rPr>
          <w:rFonts w:asciiTheme="minorHAnsi" w:eastAsiaTheme="minorEastAsia" w:hAnsiTheme="minorHAnsi" w:cstheme="minorBidi" w:hint="eastAsia"/>
          <w:kern w:val="2"/>
          <w:sz w:val="28"/>
          <w:szCs w:val="28"/>
        </w:rPr>
        <w:t>36</w:t>
      </w:r>
      <w:r w:rsidRPr="00FE0314">
        <w:rPr>
          <w:rFonts w:asciiTheme="minorHAnsi" w:eastAsiaTheme="minorEastAsia" w:hAnsiTheme="minorHAnsi" w:cstheme="minorBidi" w:hint="eastAsia"/>
          <w:kern w:val="2"/>
          <w:sz w:val="28"/>
          <w:szCs w:val="28"/>
        </w:rPr>
        <w:t>个月内向巴西国家工业产权局提出实审请求。</w:t>
      </w:r>
    </w:p>
    <w:p w:rsidR="007E0502" w:rsidRPr="00FE0314" w:rsidRDefault="007E0502" w:rsidP="007E0502">
      <w:pPr>
        <w:pStyle w:val="1"/>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另外，提出实质审查请求后，审查员可能会根据巴西《工业产权法》第</w:t>
      </w:r>
      <w:r w:rsidRPr="00FE0314">
        <w:rPr>
          <w:rFonts w:asciiTheme="minorHAnsi" w:eastAsiaTheme="minorEastAsia" w:hAnsiTheme="minorHAnsi" w:cstheme="minorBidi" w:hint="eastAsia"/>
          <w:kern w:val="2"/>
          <w:sz w:val="28"/>
          <w:szCs w:val="28"/>
        </w:rPr>
        <w:t>34</w:t>
      </w:r>
      <w:r w:rsidRPr="00FE0314">
        <w:rPr>
          <w:rFonts w:asciiTheme="minorHAnsi" w:eastAsiaTheme="minorEastAsia" w:hAnsiTheme="minorHAnsi" w:cstheme="minorBidi" w:hint="eastAsia"/>
          <w:kern w:val="2"/>
          <w:sz w:val="28"/>
          <w:szCs w:val="28"/>
        </w:rPr>
        <w:t>条提出提供审查支持文件的要求，申请人应该在接到相关通知书之日起的</w:t>
      </w:r>
      <w:r w:rsidRPr="00FE0314">
        <w:rPr>
          <w:rFonts w:asciiTheme="minorHAnsi" w:eastAsiaTheme="minorEastAsia" w:hAnsiTheme="minorHAnsi" w:cstheme="minorBidi" w:hint="eastAsia"/>
          <w:kern w:val="2"/>
          <w:sz w:val="28"/>
          <w:szCs w:val="28"/>
        </w:rPr>
        <w:t>60</w:t>
      </w:r>
      <w:r w:rsidRPr="00FE0314">
        <w:rPr>
          <w:rFonts w:asciiTheme="minorHAnsi" w:eastAsiaTheme="minorEastAsia" w:hAnsiTheme="minorHAnsi" w:cstheme="minorBidi" w:hint="eastAsia"/>
          <w:kern w:val="2"/>
          <w:sz w:val="28"/>
          <w:szCs w:val="28"/>
        </w:rPr>
        <w:t>天之内提供以下文件：</w:t>
      </w:r>
    </w:p>
    <w:p w:rsidR="007E0502" w:rsidRPr="00FE0314" w:rsidRDefault="007E0502" w:rsidP="007E0502">
      <w:pPr>
        <w:pStyle w:val="1"/>
        <w:numPr>
          <w:ilvl w:val="0"/>
          <w:numId w:val="4"/>
        </w:numPr>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他国对应申请的驳回理由，检索报告，审查结果；</w:t>
      </w:r>
    </w:p>
    <w:p w:rsidR="007E0502" w:rsidRPr="00FE0314" w:rsidRDefault="007E0502" w:rsidP="007E0502">
      <w:pPr>
        <w:pStyle w:val="1"/>
        <w:numPr>
          <w:ilvl w:val="0"/>
          <w:numId w:val="4"/>
        </w:numPr>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有助于审查的相关文件；</w:t>
      </w:r>
    </w:p>
    <w:p w:rsidR="007E0502" w:rsidRPr="00FE0314" w:rsidRDefault="007E0502" w:rsidP="007E0502">
      <w:pPr>
        <w:pStyle w:val="1"/>
        <w:numPr>
          <w:ilvl w:val="0"/>
          <w:numId w:val="4"/>
        </w:numPr>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优先权文件的简要翻译。</w:t>
      </w:r>
    </w:p>
    <w:p w:rsidR="007E0502" w:rsidRPr="00FE0314" w:rsidRDefault="007E0502" w:rsidP="007E0502">
      <w:pPr>
        <w:pStyle w:val="1"/>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如果申请人未按期提交或提交文件不符合要求，则该申请将视为撤回。</w:t>
      </w:r>
    </w:p>
    <w:p w:rsidR="007E0502" w:rsidRPr="00FE0314" w:rsidRDefault="007E0502" w:rsidP="00ED5694">
      <w:pPr>
        <w:pStyle w:val="1"/>
        <w:numPr>
          <w:ilvl w:val="3"/>
          <w:numId w:val="3"/>
        </w:numPr>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答复审查意见</w:t>
      </w:r>
    </w:p>
    <w:p w:rsidR="00FE0314" w:rsidRDefault="007E0502" w:rsidP="00FE0314">
      <w:pPr>
        <w:pStyle w:val="1"/>
        <w:ind w:firstLine="540"/>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类似于我国发明专利的实质审查，巴西国家工业产权局将对发明</w:t>
      </w:r>
      <w:r w:rsidR="00FE0314" w:rsidRPr="00FE0314">
        <w:rPr>
          <w:rFonts w:asciiTheme="minorHAnsi" w:eastAsiaTheme="minorEastAsia" w:hAnsiTheme="minorHAnsi" w:cstheme="minorBidi" w:hint="eastAsia"/>
          <w:kern w:val="2"/>
          <w:sz w:val="28"/>
          <w:szCs w:val="28"/>
        </w:rPr>
        <w:t>申请</w:t>
      </w:r>
      <w:r w:rsidRPr="00FE0314">
        <w:rPr>
          <w:rFonts w:asciiTheme="minorHAnsi" w:eastAsiaTheme="minorEastAsia" w:hAnsiTheme="minorHAnsi" w:cstheme="minorBidi" w:hint="eastAsia"/>
          <w:kern w:val="2"/>
          <w:sz w:val="28"/>
          <w:szCs w:val="28"/>
        </w:rPr>
        <w:t>的新颖性，创造性，实用性等进行实质审查并</w:t>
      </w:r>
      <w:r w:rsidR="00FE0314" w:rsidRPr="00FE0314">
        <w:rPr>
          <w:rFonts w:asciiTheme="minorHAnsi" w:eastAsiaTheme="minorEastAsia" w:hAnsiTheme="minorHAnsi" w:cstheme="minorBidi" w:hint="eastAsia"/>
          <w:kern w:val="2"/>
          <w:sz w:val="28"/>
          <w:szCs w:val="28"/>
        </w:rPr>
        <w:t>予以授权或</w:t>
      </w:r>
      <w:r w:rsidRPr="00FE0314">
        <w:rPr>
          <w:rFonts w:asciiTheme="minorHAnsi" w:eastAsiaTheme="minorEastAsia" w:hAnsiTheme="minorHAnsi" w:cstheme="minorBidi" w:hint="eastAsia"/>
          <w:kern w:val="2"/>
          <w:sz w:val="28"/>
          <w:szCs w:val="28"/>
        </w:rPr>
        <w:t>发</w:t>
      </w:r>
      <w:r w:rsidR="00035E6C">
        <w:rPr>
          <w:rFonts w:asciiTheme="minorHAnsi" w:eastAsiaTheme="minorEastAsia" w:hAnsiTheme="minorHAnsi" w:cstheme="minorBidi" w:hint="eastAsia"/>
          <w:kern w:val="2"/>
          <w:sz w:val="28"/>
          <w:szCs w:val="28"/>
        </w:rPr>
        <w:t>出</w:t>
      </w:r>
      <w:r w:rsidRPr="00FE0314">
        <w:rPr>
          <w:rFonts w:asciiTheme="minorHAnsi" w:eastAsiaTheme="minorEastAsia" w:hAnsiTheme="minorHAnsi" w:cstheme="minorBidi" w:hint="eastAsia"/>
          <w:kern w:val="2"/>
          <w:sz w:val="28"/>
          <w:szCs w:val="28"/>
        </w:rPr>
        <w:t>审查意见通知书。</w:t>
      </w:r>
      <w:r w:rsidR="00FE0314" w:rsidRPr="00FE0314">
        <w:rPr>
          <w:rFonts w:asciiTheme="minorHAnsi" w:eastAsiaTheme="minorEastAsia" w:hAnsiTheme="minorHAnsi" w:cstheme="minorBidi" w:hint="eastAsia"/>
          <w:kern w:val="2"/>
          <w:sz w:val="28"/>
          <w:szCs w:val="28"/>
        </w:rPr>
        <w:t>申请人需要在审查意见通知书发出日起</w:t>
      </w:r>
      <w:r w:rsidR="00FE0314" w:rsidRPr="00FE0314">
        <w:rPr>
          <w:rFonts w:asciiTheme="minorHAnsi" w:eastAsiaTheme="minorEastAsia" w:hAnsiTheme="minorHAnsi" w:cstheme="minorBidi" w:hint="eastAsia"/>
          <w:kern w:val="2"/>
          <w:sz w:val="28"/>
          <w:szCs w:val="28"/>
        </w:rPr>
        <w:t>90</w:t>
      </w:r>
      <w:r w:rsidR="00FE0314" w:rsidRPr="00FE0314">
        <w:rPr>
          <w:rFonts w:asciiTheme="minorHAnsi" w:eastAsiaTheme="minorEastAsia" w:hAnsiTheme="minorHAnsi" w:cstheme="minorBidi" w:hint="eastAsia"/>
          <w:kern w:val="2"/>
          <w:sz w:val="28"/>
          <w:szCs w:val="28"/>
        </w:rPr>
        <w:t>天内进行答复或者对申请文件进行修改。</w:t>
      </w:r>
    </w:p>
    <w:p w:rsidR="007E0502" w:rsidRDefault="00FE0314" w:rsidP="00FE0314">
      <w:pPr>
        <w:pStyle w:val="1"/>
        <w:ind w:firstLine="540"/>
        <w:rPr>
          <w:rFonts w:asciiTheme="minorHAnsi" w:eastAsiaTheme="minorEastAsia" w:hAnsiTheme="minorHAnsi" w:cstheme="minorBidi"/>
          <w:kern w:val="2"/>
          <w:sz w:val="28"/>
          <w:szCs w:val="28"/>
        </w:rPr>
      </w:pPr>
      <w:r w:rsidRPr="00FE0314">
        <w:rPr>
          <w:rFonts w:asciiTheme="minorHAnsi" w:eastAsiaTheme="minorEastAsia" w:hAnsiTheme="minorHAnsi" w:cstheme="minorBidi" w:hint="eastAsia"/>
          <w:kern w:val="2"/>
          <w:sz w:val="28"/>
          <w:szCs w:val="28"/>
        </w:rPr>
        <w:t>如果申请人未在规定期限内答复审查意见通知书，则该申请视为撤回；如果答复仍无法满足授权条件，巴西国家工业产权局将发出驳回通知书。</w:t>
      </w:r>
    </w:p>
    <w:p w:rsidR="002D471C" w:rsidRDefault="00FE0314" w:rsidP="00FE0314">
      <w:pPr>
        <w:pStyle w:val="1"/>
        <w:ind w:firstLine="540"/>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申请人在收到驳回通知书之日起</w:t>
      </w:r>
      <w:r>
        <w:rPr>
          <w:rFonts w:asciiTheme="minorHAnsi" w:eastAsiaTheme="minorEastAsia" w:hAnsiTheme="minorHAnsi" w:cstheme="minorBidi" w:hint="eastAsia"/>
          <w:kern w:val="2"/>
          <w:sz w:val="28"/>
          <w:szCs w:val="28"/>
        </w:rPr>
        <w:t>60</w:t>
      </w:r>
      <w:r>
        <w:rPr>
          <w:rFonts w:asciiTheme="minorHAnsi" w:eastAsiaTheme="minorEastAsia" w:hAnsiTheme="minorHAnsi" w:cstheme="minorBidi" w:hint="eastAsia"/>
          <w:kern w:val="2"/>
          <w:sz w:val="28"/>
          <w:szCs w:val="28"/>
        </w:rPr>
        <w:t>天内，可以向巴西国家工业产权局提出复审请求</w:t>
      </w:r>
      <w:r w:rsidR="00280385">
        <w:rPr>
          <w:rFonts w:asciiTheme="minorHAnsi" w:eastAsiaTheme="minorEastAsia" w:hAnsiTheme="minorHAnsi" w:cstheme="minorBidi" w:hint="eastAsia"/>
          <w:kern w:val="2"/>
          <w:sz w:val="28"/>
          <w:szCs w:val="28"/>
        </w:rPr>
        <w:t>。申请人应在</w:t>
      </w:r>
      <w:r w:rsidR="00280385" w:rsidRPr="00FE0314">
        <w:rPr>
          <w:rFonts w:asciiTheme="minorHAnsi" w:eastAsiaTheme="minorEastAsia" w:hAnsiTheme="minorHAnsi" w:cstheme="minorBidi" w:hint="eastAsia"/>
          <w:kern w:val="2"/>
          <w:sz w:val="28"/>
          <w:szCs w:val="28"/>
        </w:rPr>
        <w:t>巴西国家工业产权局</w:t>
      </w:r>
      <w:r w:rsidR="00280385">
        <w:rPr>
          <w:rFonts w:asciiTheme="minorHAnsi" w:eastAsiaTheme="minorEastAsia" w:hAnsiTheme="minorHAnsi" w:cstheme="minorBidi" w:hint="eastAsia"/>
          <w:kern w:val="2"/>
          <w:sz w:val="28"/>
          <w:szCs w:val="28"/>
        </w:rPr>
        <w:t>针对复审请求发出审查意见通知书之日起</w:t>
      </w:r>
      <w:r w:rsidR="00280385">
        <w:rPr>
          <w:rFonts w:asciiTheme="minorHAnsi" w:eastAsiaTheme="minorEastAsia" w:hAnsiTheme="minorHAnsi" w:cstheme="minorBidi" w:hint="eastAsia"/>
          <w:kern w:val="2"/>
          <w:sz w:val="28"/>
          <w:szCs w:val="28"/>
        </w:rPr>
        <w:t>60</w:t>
      </w:r>
      <w:r w:rsidR="00280385">
        <w:rPr>
          <w:rFonts w:asciiTheme="minorHAnsi" w:eastAsiaTheme="minorEastAsia" w:hAnsiTheme="minorHAnsi" w:cstheme="minorBidi" w:hint="eastAsia"/>
          <w:kern w:val="2"/>
          <w:sz w:val="28"/>
          <w:szCs w:val="28"/>
        </w:rPr>
        <w:t>天内提交答复。</w:t>
      </w:r>
    </w:p>
    <w:p w:rsidR="00FE0314" w:rsidRDefault="00280385" w:rsidP="00FE0314">
      <w:pPr>
        <w:pStyle w:val="1"/>
        <w:ind w:firstLine="540"/>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lastRenderedPageBreak/>
        <w:t>申请人对于巴西国家工业产权局做出的复审决定不满的，可在复审决定公布日起</w:t>
      </w:r>
      <w:r>
        <w:rPr>
          <w:rFonts w:asciiTheme="minorHAnsi" w:eastAsiaTheme="minorEastAsia" w:hAnsiTheme="minorHAnsi" w:cstheme="minorBidi" w:hint="eastAsia"/>
          <w:kern w:val="2"/>
          <w:sz w:val="28"/>
          <w:szCs w:val="28"/>
        </w:rPr>
        <w:t>5</w:t>
      </w:r>
      <w:r>
        <w:rPr>
          <w:rFonts w:asciiTheme="minorHAnsi" w:eastAsiaTheme="minorEastAsia" w:hAnsiTheme="minorHAnsi" w:cstheme="minorBidi" w:hint="eastAsia"/>
          <w:kern w:val="2"/>
          <w:sz w:val="28"/>
          <w:szCs w:val="28"/>
        </w:rPr>
        <w:t>年之内向巴西联邦法院提起民事诉讼。</w:t>
      </w:r>
    </w:p>
    <w:p w:rsidR="00280385" w:rsidRDefault="00280385" w:rsidP="00280385">
      <w:pPr>
        <w:pStyle w:val="1"/>
        <w:numPr>
          <w:ilvl w:val="0"/>
          <w:numId w:val="3"/>
        </w:numPr>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授权</w:t>
      </w:r>
    </w:p>
    <w:p w:rsidR="00280385" w:rsidRDefault="00280385" w:rsidP="00280385">
      <w:pPr>
        <w:pStyle w:val="1"/>
        <w:ind w:firstLine="540"/>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专利经审查后如果满足所有授权条件，将被授予专利权，并在专利公报上进行公</w:t>
      </w:r>
      <w:r w:rsidR="00035E6C">
        <w:rPr>
          <w:rFonts w:asciiTheme="minorHAnsi" w:eastAsiaTheme="minorEastAsia" w:hAnsiTheme="minorHAnsi" w:cstheme="minorBidi" w:hint="eastAsia"/>
          <w:kern w:val="2"/>
          <w:sz w:val="28"/>
          <w:szCs w:val="28"/>
        </w:rPr>
        <w:t>告</w:t>
      </w:r>
      <w:r>
        <w:rPr>
          <w:rFonts w:asciiTheme="minorHAnsi" w:eastAsiaTheme="minorEastAsia" w:hAnsiTheme="minorHAnsi" w:cstheme="minorBidi" w:hint="eastAsia"/>
          <w:kern w:val="2"/>
          <w:sz w:val="28"/>
          <w:szCs w:val="28"/>
        </w:rPr>
        <w:t>，并颁发专利证书。在授权之前，申请人可以提交分案申请。</w:t>
      </w:r>
    </w:p>
    <w:p w:rsidR="00280385" w:rsidRPr="002D471C" w:rsidRDefault="00280385" w:rsidP="00280385">
      <w:pPr>
        <w:pStyle w:val="1"/>
        <w:numPr>
          <w:ilvl w:val="0"/>
          <w:numId w:val="3"/>
        </w:numPr>
        <w:rPr>
          <w:rFonts w:asciiTheme="minorHAnsi" w:eastAsiaTheme="minorEastAsia" w:hAnsiTheme="minorHAnsi" w:cstheme="minorBidi"/>
          <w:kern w:val="2"/>
          <w:sz w:val="28"/>
          <w:szCs w:val="28"/>
        </w:rPr>
      </w:pPr>
      <w:r w:rsidRPr="002D471C">
        <w:rPr>
          <w:rFonts w:asciiTheme="minorHAnsi" w:eastAsiaTheme="minorEastAsia" w:hAnsiTheme="minorHAnsi" w:cstheme="minorBidi" w:hint="eastAsia"/>
          <w:kern w:val="2"/>
          <w:sz w:val="28"/>
          <w:szCs w:val="28"/>
        </w:rPr>
        <w:t>分案申请</w:t>
      </w:r>
    </w:p>
    <w:p w:rsidR="00280385" w:rsidRDefault="00326C48" w:rsidP="00326C48">
      <w:pPr>
        <w:pStyle w:val="1"/>
        <w:ind w:firstLine="540"/>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申请人根据自己的意愿或者审查员</w:t>
      </w:r>
      <w:proofErr w:type="gramStart"/>
      <w:r>
        <w:rPr>
          <w:rFonts w:asciiTheme="minorHAnsi" w:eastAsiaTheme="minorEastAsia" w:hAnsiTheme="minorHAnsi" w:cstheme="minorBidi" w:hint="eastAsia"/>
          <w:kern w:val="2"/>
          <w:sz w:val="28"/>
          <w:szCs w:val="28"/>
        </w:rPr>
        <w:t>关于缺乏</w:t>
      </w:r>
      <w:proofErr w:type="gramEnd"/>
      <w:r>
        <w:rPr>
          <w:rFonts w:asciiTheme="minorHAnsi" w:eastAsiaTheme="minorEastAsia" w:hAnsiTheme="minorHAnsi" w:cstheme="minorBidi" w:hint="eastAsia"/>
          <w:kern w:val="2"/>
          <w:sz w:val="28"/>
          <w:szCs w:val="28"/>
        </w:rPr>
        <w:t>单一性审查的意见，在审查结束之前的任何时间均可</w:t>
      </w:r>
      <w:r w:rsidR="00035E6C">
        <w:rPr>
          <w:rFonts w:asciiTheme="minorHAnsi" w:eastAsiaTheme="minorEastAsia" w:hAnsiTheme="minorHAnsi" w:cstheme="minorBidi" w:hint="eastAsia"/>
          <w:kern w:val="2"/>
          <w:sz w:val="28"/>
          <w:szCs w:val="28"/>
        </w:rPr>
        <w:t>就申请中存在单一性问题的部分</w:t>
      </w:r>
      <w:r>
        <w:rPr>
          <w:rFonts w:asciiTheme="minorHAnsi" w:eastAsiaTheme="minorEastAsia" w:hAnsiTheme="minorHAnsi" w:cstheme="minorBidi" w:hint="eastAsia"/>
          <w:kern w:val="2"/>
          <w:sz w:val="28"/>
          <w:szCs w:val="28"/>
        </w:rPr>
        <w:t>提出分案申请。因为无法预见审查结束时间，所以建议在答复审查意见时，或者答复审查意见后尽快提交分案申请，以免错过提出分案申请时机。</w:t>
      </w:r>
    </w:p>
    <w:p w:rsidR="00E41F4C" w:rsidRDefault="00E41F4C" w:rsidP="00E41F4C">
      <w:pPr>
        <w:pStyle w:val="1"/>
        <w:ind w:firstLine="0"/>
        <w:rPr>
          <w:rFonts w:asciiTheme="minorHAnsi" w:eastAsiaTheme="minorEastAsia" w:hAnsiTheme="minorHAnsi" w:cstheme="minorBidi"/>
          <w:kern w:val="2"/>
          <w:sz w:val="28"/>
          <w:szCs w:val="28"/>
        </w:rPr>
      </w:pPr>
    </w:p>
    <w:p w:rsidR="00E41F4C" w:rsidRPr="00996100" w:rsidRDefault="00E41F4C" w:rsidP="00E41F4C">
      <w:pPr>
        <w:pStyle w:val="1"/>
        <w:ind w:firstLine="0"/>
        <w:rPr>
          <w:rFonts w:asciiTheme="minorHAnsi" w:eastAsiaTheme="minorEastAsia" w:hAnsiTheme="minorHAnsi" w:cstheme="minorBidi"/>
          <w:kern w:val="2"/>
          <w:sz w:val="28"/>
          <w:szCs w:val="28"/>
        </w:rPr>
      </w:pPr>
      <w:r w:rsidRPr="00996100">
        <w:rPr>
          <w:rFonts w:asciiTheme="minorHAnsi" w:eastAsiaTheme="minorEastAsia" w:hAnsiTheme="minorHAnsi" w:cstheme="minorBidi" w:hint="eastAsia"/>
          <w:kern w:val="2"/>
          <w:sz w:val="28"/>
          <w:szCs w:val="28"/>
        </w:rPr>
        <w:t>三</w:t>
      </w:r>
      <w:r w:rsidRPr="00996100">
        <w:rPr>
          <w:rFonts w:asciiTheme="minorHAnsi" w:eastAsiaTheme="minorEastAsia" w:hAnsiTheme="minorHAnsi" w:cstheme="minorBidi" w:hint="eastAsia"/>
          <w:b/>
          <w:kern w:val="2"/>
          <w:sz w:val="30"/>
          <w:szCs w:val="30"/>
        </w:rPr>
        <w:t>、</w:t>
      </w:r>
      <w:r w:rsidRPr="00996100">
        <w:rPr>
          <w:rFonts w:asciiTheme="minorHAnsi" w:eastAsiaTheme="minorEastAsia" w:hAnsiTheme="minorHAnsi" w:cstheme="minorBidi" w:hint="eastAsia"/>
          <w:b/>
          <w:kern w:val="2"/>
          <w:sz w:val="30"/>
          <w:szCs w:val="30"/>
        </w:rPr>
        <w:t xml:space="preserve"> </w:t>
      </w:r>
      <w:r w:rsidRPr="00996100">
        <w:rPr>
          <w:rFonts w:asciiTheme="minorHAnsi" w:eastAsiaTheme="minorEastAsia" w:hAnsiTheme="minorHAnsi" w:cstheme="minorBidi" w:hint="eastAsia"/>
          <w:b/>
          <w:kern w:val="2"/>
          <w:sz w:val="30"/>
          <w:szCs w:val="30"/>
        </w:rPr>
        <w:t>无效程序</w:t>
      </w:r>
    </w:p>
    <w:p w:rsidR="00FA6861" w:rsidRPr="00996100" w:rsidRDefault="00E41F4C" w:rsidP="00E41F4C">
      <w:pPr>
        <w:pStyle w:val="1"/>
        <w:ind w:firstLine="0"/>
        <w:rPr>
          <w:rFonts w:asciiTheme="minorHAnsi" w:eastAsiaTheme="minorEastAsia" w:hAnsiTheme="minorHAnsi" w:cstheme="minorBidi"/>
          <w:kern w:val="2"/>
          <w:sz w:val="28"/>
          <w:szCs w:val="28"/>
        </w:rPr>
      </w:pPr>
      <w:r w:rsidRPr="00996100">
        <w:rPr>
          <w:rFonts w:asciiTheme="minorHAnsi" w:eastAsiaTheme="minorEastAsia" w:hAnsiTheme="minorHAnsi" w:cstheme="minorBidi" w:hint="eastAsia"/>
          <w:kern w:val="2"/>
          <w:sz w:val="28"/>
          <w:szCs w:val="28"/>
        </w:rPr>
        <w:t>（一）</w:t>
      </w:r>
      <w:r w:rsidRPr="00996100">
        <w:rPr>
          <w:rFonts w:asciiTheme="minorHAnsi" w:eastAsiaTheme="minorEastAsia" w:hAnsiTheme="minorHAnsi" w:cstheme="minorBidi" w:hint="eastAsia"/>
          <w:kern w:val="2"/>
          <w:sz w:val="28"/>
          <w:szCs w:val="28"/>
        </w:rPr>
        <w:t xml:space="preserve"> </w:t>
      </w:r>
      <w:r w:rsidR="00FA6861" w:rsidRPr="00996100">
        <w:rPr>
          <w:rFonts w:asciiTheme="minorHAnsi" w:eastAsiaTheme="minorEastAsia" w:hAnsiTheme="minorHAnsi" w:cstheme="minorBidi" w:hint="eastAsia"/>
          <w:kern w:val="2"/>
          <w:sz w:val="28"/>
          <w:szCs w:val="28"/>
        </w:rPr>
        <w:t>行政无效程序</w:t>
      </w:r>
    </w:p>
    <w:p w:rsidR="00FA6861" w:rsidRPr="00996100" w:rsidRDefault="00FA6861" w:rsidP="00FA6861">
      <w:pPr>
        <w:pStyle w:val="1"/>
        <w:ind w:firstLine="540"/>
        <w:rPr>
          <w:rFonts w:asciiTheme="minorHAnsi" w:eastAsiaTheme="minorEastAsia" w:hAnsiTheme="minorHAnsi" w:cstheme="minorBidi"/>
          <w:kern w:val="2"/>
          <w:sz w:val="28"/>
          <w:szCs w:val="28"/>
        </w:rPr>
      </w:pPr>
      <w:r w:rsidRPr="00996100">
        <w:rPr>
          <w:rFonts w:asciiTheme="minorHAnsi" w:eastAsiaTheme="minorEastAsia" w:hAnsiTheme="minorHAnsi" w:cstheme="minorBidi" w:hint="eastAsia"/>
          <w:kern w:val="2"/>
          <w:sz w:val="28"/>
          <w:szCs w:val="28"/>
        </w:rPr>
        <w:t>专利授权</w:t>
      </w:r>
      <w:r w:rsidR="00035E6C">
        <w:rPr>
          <w:rFonts w:asciiTheme="minorHAnsi" w:eastAsiaTheme="minorEastAsia" w:hAnsiTheme="minorHAnsi" w:cstheme="minorBidi" w:hint="eastAsia"/>
          <w:kern w:val="2"/>
          <w:sz w:val="28"/>
          <w:szCs w:val="28"/>
        </w:rPr>
        <w:t>公告</w:t>
      </w:r>
      <w:r w:rsidRPr="00996100">
        <w:rPr>
          <w:rFonts w:asciiTheme="minorHAnsi" w:eastAsiaTheme="minorEastAsia" w:hAnsiTheme="minorHAnsi" w:cstheme="minorBidi" w:hint="eastAsia"/>
          <w:kern w:val="2"/>
          <w:sz w:val="28"/>
          <w:szCs w:val="28"/>
        </w:rPr>
        <w:t>之日起六个月内，巴西国家工业</w:t>
      </w:r>
      <w:proofErr w:type="gramStart"/>
      <w:r w:rsidRPr="00996100">
        <w:rPr>
          <w:rFonts w:asciiTheme="minorHAnsi" w:eastAsiaTheme="minorEastAsia" w:hAnsiTheme="minorHAnsi" w:cstheme="minorBidi" w:hint="eastAsia"/>
          <w:kern w:val="2"/>
          <w:sz w:val="28"/>
          <w:szCs w:val="28"/>
        </w:rPr>
        <w:t>产权局依职权</w:t>
      </w:r>
      <w:proofErr w:type="gramEnd"/>
      <w:r w:rsidRPr="00996100">
        <w:rPr>
          <w:rFonts w:asciiTheme="minorHAnsi" w:eastAsiaTheme="minorEastAsia" w:hAnsiTheme="minorHAnsi" w:cstheme="minorBidi" w:hint="eastAsia"/>
          <w:kern w:val="2"/>
          <w:sz w:val="28"/>
          <w:szCs w:val="28"/>
        </w:rPr>
        <w:t>，或任何</w:t>
      </w:r>
      <w:r w:rsidR="004724B4" w:rsidRPr="00996100">
        <w:rPr>
          <w:rFonts w:asciiTheme="minorHAnsi" w:eastAsiaTheme="minorEastAsia" w:hAnsiTheme="minorHAnsi" w:cstheme="minorBidi" w:hint="eastAsia"/>
          <w:kern w:val="2"/>
          <w:sz w:val="28"/>
          <w:szCs w:val="28"/>
        </w:rPr>
        <w:t>利害关系</w:t>
      </w:r>
      <w:r w:rsidRPr="00996100">
        <w:rPr>
          <w:rFonts w:asciiTheme="minorHAnsi" w:eastAsiaTheme="minorEastAsia" w:hAnsiTheme="minorHAnsi" w:cstheme="minorBidi" w:hint="eastAsia"/>
          <w:kern w:val="2"/>
          <w:sz w:val="28"/>
          <w:szCs w:val="28"/>
        </w:rPr>
        <w:t>人，均可以</w:t>
      </w:r>
      <w:r w:rsidR="00035E6C">
        <w:rPr>
          <w:rFonts w:asciiTheme="minorHAnsi" w:eastAsiaTheme="minorEastAsia" w:hAnsiTheme="minorHAnsi" w:cstheme="minorBidi" w:hint="eastAsia"/>
          <w:kern w:val="2"/>
          <w:sz w:val="28"/>
          <w:szCs w:val="28"/>
        </w:rPr>
        <w:t>对授权专利</w:t>
      </w:r>
      <w:r w:rsidRPr="00996100">
        <w:rPr>
          <w:rFonts w:asciiTheme="minorHAnsi" w:eastAsiaTheme="minorEastAsia" w:hAnsiTheme="minorHAnsi" w:cstheme="minorBidi" w:hint="eastAsia"/>
          <w:kern w:val="2"/>
          <w:sz w:val="28"/>
          <w:szCs w:val="28"/>
        </w:rPr>
        <w:t>提出无效请求；</w:t>
      </w:r>
    </w:p>
    <w:p w:rsidR="00FA6861" w:rsidRPr="00996100" w:rsidRDefault="00FA6861" w:rsidP="00FA6861">
      <w:pPr>
        <w:pStyle w:val="1"/>
        <w:ind w:firstLine="540"/>
        <w:rPr>
          <w:rFonts w:asciiTheme="minorHAnsi" w:eastAsiaTheme="minorEastAsia" w:hAnsiTheme="minorHAnsi" w:cstheme="minorBidi"/>
          <w:kern w:val="2"/>
          <w:sz w:val="28"/>
          <w:szCs w:val="28"/>
        </w:rPr>
      </w:pPr>
      <w:r w:rsidRPr="00996100">
        <w:rPr>
          <w:rFonts w:asciiTheme="minorHAnsi" w:eastAsiaTheme="minorEastAsia" w:hAnsiTheme="minorHAnsi" w:cstheme="minorBidi" w:hint="eastAsia"/>
          <w:kern w:val="2"/>
          <w:sz w:val="28"/>
          <w:szCs w:val="28"/>
        </w:rPr>
        <w:t>专利权人可以在</w:t>
      </w:r>
      <w:r w:rsidR="004724B4" w:rsidRPr="00996100">
        <w:rPr>
          <w:rFonts w:asciiTheme="minorHAnsi" w:eastAsiaTheme="minorEastAsia" w:hAnsiTheme="minorHAnsi" w:cstheme="minorBidi" w:hint="eastAsia"/>
          <w:kern w:val="2"/>
          <w:sz w:val="28"/>
          <w:szCs w:val="28"/>
        </w:rPr>
        <w:t>收到通知后</w:t>
      </w:r>
      <w:r w:rsidRPr="00996100">
        <w:rPr>
          <w:rFonts w:asciiTheme="minorHAnsi" w:eastAsiaTheme="minorEastAsia" w:hAnsiTheme="minorHAnsi" w:cstheme="minorBidi" w:hint="eastAsia"/>
          <w:kern w:val="2"/>
          <w:sz w:val="28"/>
          <w:szCs w:val="28"/>
        </w:rPr>
        <w:t>60</w:t>
      </w:r>
      <w:r w:rsidRPr="00996100">
        <w:rPr>
          <w:rFonts w:asciiTheme="minorHAnsi" w:eastAsiaTheme="minorEastAsia" w:hAnsiTheme="minorHAnsi" w:cstheme="minorBidi" w:hint="eastAsia"/>
          <w:kern w:val="2"/>
          <w:sz w:val="28"/>
          <w:szCs w:val="28"/>
        </w:rPr>
        <w:t>天之内做出答复；无论专利权人是否提交答复意见</w:t>
      </w:r>
      <w:r w:rsidR="00035E6C">
        <w:rPr>
          <w:rFonts w:asciiTheme="minorHAnsi" w:eastAsiaTheme="minorEastAsia" w:hAnsiTheme="minorHAnsi" w:cstheme="minorBidi" w:hint="eastAsia"/>
          <w:kern w:val="2"/>
          <w:sz w:val="28"/>
          <w:szCs w:val="28"/>
        </w:rPr>
        <w:t>，</w:t>
      </w:r>
      <w:r w:rsidRPr="00996100">
        <w:rPr>
          <w:rFonts w:asciiTheme="minorHAnsi" w:eastAsiaTheme="minorEastAsia" w:hAnsiTheme="minorHAnsi" w:cstheme="minorBidi" w:hint="eastAsia"/>
          <w:kern w:val="2"/>
          <w:sz w:val="28"/>
          <w:szCs w:val="28"/>
        </w:rPr>
        <w:t>巴西国家工业产权局都会在</w:t>
      </w:r>
      <w:r w:rsidRPr="00996100">
        <w:rPr>
          <w:rFonts w:asciiTheme="minorHAnsi" w:eastAsiaTheme="minorEastAsia" w:hAnsiTheme="minorHAnsi" w:cstheme="minorBidi" w:hint="eastAsia"/>
          <w:kern w:val="2"/>
          <w:sz w:val="28"/>
          <w:szCs w:val="28"/>
        </w:rPr>
        <w:t>60</w:t>
      </w:r>
      <w:r w:rsidRPr="00996100">
        <w:rPr>
          <w:rFonts w:asciiTheme="minorHAnsi" w:eastAsiaTheme="minorEastAsia" w:hAnsiTheme="minorHAnsi" w:cstheme="minorBidi" w:hint="eastAsia"/>
          <w:kern w:val="2"/>
          <w:sz w:val="28"/>
          <w:szCs w:val="28"/>
        </w:rPr>
        <w:t>天期限届满时发出审查意见，专利权人以及无效请求人可以在</w:t>
      </w:r>
      <w:r w:rsidRPr="00996100">
        <w:rPr>
          <w:rFonts w:asciiTheme="minorHAnsi" w:eastAsiaTheme="minorEastAsia" w:hAnsiTheme="minorHAnsi" w:cstheme="minorBidi" w:hint="eastAsia"/>
          <w:kern w:val="2"/>
          <w:sz w:val="28"/>
          <w:szCs w:val="28"/>
        </w:rPr>
        <w:t>60</w:t>
      </w:r>
      <w:r w:rsidRPr="00996100">
        <w:rPr>
          <w:rFonts w:asciiTheme="minorHAnsi" w:eastAsiaTheme="minorEastAsia" w:hAnsiTheme="minorHAnsi" w:cstheme="minorBidi" w:hint="eastAsia"/>
          <w:kern w:val="2"/>
          <w:sz w:val="28"/>
          <w:szCs w:val="28"/>
        </w:rPr>
        <w:t>天之内提交最终答复意见；</w:t>
      </w:r>
    </w:p>
    <w:p w:rsidR="00FA6861" w:rsidRPr="00996100" w:rsidRDefault="00FA6861" w:rsidP="00FA6861">
      <w:pPr>
        <w:pStyle w:val="1"/>
        <w:ind w:firstLine="540"/>
        <w:rPr>
          <w:rFonts w:asciiTheme="minorHAnsi" w:eastAsiaTheme="minorEastAsia" w:hAnsiTheme="minorHAnsi" w:cstheme="minorBidi"/>
          <w:kern w:val="2"/>
          <w:sz w:val="28"/>
          <w:szCs w:val="28"/>
        </w:rPr>
      </w:pPr>
      <w:r w:rsidRPr="00996100">
        <w:rPr>
          <w:rFonts w:asciiTheme="minorHAnsi" w:eastAsiaTheme="minorEastAsia" w:hAnsiTheme="minorHAnsi" w:cstheme="minorBidi" w:hint="eastAsia"/>
          <w:kern w:val="2"/>
          <w:sz w:val="28"/>
          <w:szCs w:val="28"/>
        </w:rPr>
        <w:t>巴西国家工业产权局将做出专利无效或有效的最终决定。维持专利权有效的决定可以是全部有效，也可以是部分有效。</w:t>
      </w:r>
    </w:p>
    <w:p w:rsidR="00E41F4C" w:rsidRPr="00996100" w:rsidRDefault="00E41F4C" w:rsidP="00E41F4C">
      <w:pPr>
        <w:pStyle w:val="1"/>
        <w:ind w:firstLine="0"/>
        <w:rPr>
          <w:rFonts w:asciiTheme="minorHAnsi" w:eastAsiaTheme="minorEastAsia" w:hAnsiTheme="minorHAnsi" w:cstheme="minorBidi"/>
          <w:kern w:val="2"/>
          <w:sz w:val="28"/>
          <w:szCs w:val="28"/>
        </w:rPr>
      </w:pPr>
      <w:r w:rsidRPr="00996100">
        <w:rPr>
          <w:rFonts w:asciiTheme="minorHAnsi" w:eastAsiaTheme="minorEastAsia" w:hAnsiTheme="minorHAnsi" w:cstheme="minorBidi" w:hint="eastAsia"/>
          <w:kern w:val="2"/>
          <w:sz w:val="28"/>
          <w:szCs w:val="28"/>
        </w:rPr>
        <w:t>（二）</w:t>
      </w:r>
      <w:r w:rsidRPr="00996100">
        <w:rPr>
          <w:rFonts w:asciiTheme="minorHAnsi" w:eastAsiaTheme="minorEastAsia" w:hAnsiTheme="minorHAnsi" w:cstheme="minorBidi" w:hint="eastAsia"/>
          <w:kern w:val="2"/>
          <w:sz w:val="28"/>
          <w:szCs w:val="28"/>
        </w:rPr>
        <w:t xml:space="preserve"> </w:t>
      </w:r>
      <w:r w:rsidRPr="00996100">
        <w:rPr>
          <w:rFonts w:asciiTheme="minorHAnsi" w:eastAsiaTheme="minorEastAsia" w:hAnsiTheme="minorHAnsi" w:cstheme="minorBidi" w:hint="eastAsia"/>
          <w:kern w:val="2"/>
          <w:sz w:val="28"/>
          <w:szCs w:val="28"/>
        </w:rPr>
        <w:t>司法无效程序</w:t>
      </w:r>
    </w:p>
    <w:p w:rsidR="00E41F4C" w:rsidRPr="00996100" w:rsidRDefault="00E41F4C" w:rsidP="00FA6861">
      <w:pPr>
        <w:pStyle w:val="1"/>
        <w:ind w:firstLine="540"/>
        <w:rPr>
          <w:rFonts w:asciiTheme="minorHAnsi" w:eastAsiaTheme="minorEastAsia" w:hAnsiTheme="minorHAnsi" w:cstheme="minorBidi"/>
          <w:kern w:val="2"/>
          <w:sz w:val="28"/>
          <w:szCs w:val="28"/>
        </w:rPr>
      </w:pPr>
      <w:r w:rsidRPr="00996100">
        <w:rPr>
          <w:rFonts w:asciiTheme="minorHAnsi" w:eastAsiaTheme="minorEastAsia" w:hAnsiTheme="minorHAnsi" w:cstheme="minorBidi" w:hint="eastAsia"/>
          <w:kern w:val="2"/>
          <w:sz w:val="28"/>
          <w:szCs w:val="28"/>
        </w:rPr>
        <w:lastRenderedPageBreak/>
        <w:t>巴西国家工业产权局或者任何</w:t>
      </w:r>
      <w:r w:rsidR="00996100" w:rsidRPr="00996100">
        <w:rPr>
          <w:rFonts w:asciiTheme="minorHAnsi" w:eastAsiaTheme="minorEastAsia" w:hAnsiTheme="minorHAnsi" w:cstheme="minorBidi" w:hint="eastAsia"/>
          <w:kern w:val="2"/>
          <w:sz w:val="28"/>
          <w:szCs w:val="28"/>
        </w:rPr>
        <w:t>利害关系人</w:t>
      </w:r>
      <w:r w:rsidRPr="00996100">
        <w:rPr>
          <w:rFonts w:asciiTheme="minorHAnsi" w:eastAsiaTheme="minorEastAsia" w:hAnsiTheme="minorHAnsi" w:cstheme="minorBidi" w:hint="eastAsia"/>
          <w:kern w:val="2"/>
          <w:sz w:val="28"/>
          <w:szCs w:val="28"/>
        </w:rPr>
        <w:t>均可在专利有效期限内对该专利提出无效请求。</w:t>
      </w:r>
    </w:p>
    <w:p w:rsidR="00E41F4C" w:rsidRPr="00996100" w:rsidRDefault="00E41F4C" w:rsidP="00FA6861">
      <w:pPr>
        <w:pStyle w:val="1"/>
        <w:ind w:firstLine="540"/>
        <w:rPr>
          <w:rFonts w:asciiTheme="minorHAnsi" w:eastAsiaTheme="minorEastAsia" w:hAnsiTheme="minorHAnsi" w:cstheme="minorBidi"/>
          <w:kern w:val="2"/>
          <w:sz w:val="28"/>
          <w:szCs w:val="28"/>
        </w:rPr>
      </w:pPr>
      <w:r w:rsidRPr="00996100">
        <w:rPr>
          <w:rFonts w:asciiTheme="minorHAnsi" w:eastAsiaTheme="minorEastAsia" w:hAnsiTheme="minorHAnsi" w:cstheme="minorBidi" w:hint="eastAsia"/>
          <w:kern w:val="2"/>
          <w:sz w:val="28"/>
          <w:szCs w:val="28"/>
        </w:rPr>
        <w:t>无效程序</w:t>
      </w:r>
      <w:r w:rsidR="00F23F40" w:rsidRPr="00996100">
        <w:rPr>
          <w:rFonts w:asciiTheme="minorHAnsi" w:eastAsiaTheme="minorEastAsia" w:hAnsiTheme="minorHAnsi" w:cstheme="minorBidi" w:hint="eastAsia"/>
          <w:kern w:val="2"/>
          <w:sz w:val="28"/>
          <w:szCs w:val="28"/>
        </w:rPr>
        <w:t>由</w:t>
      </w:r>
      <w:r w:rsidRPr="00996100">
        <w:rPr>
          <w:rFonts w:asciiTheme="minorHAnsi" w:eastAsiaTheme="minorEastAsia" w:hAnsiTheme="minorHAnsi" w:cstheme="minorBidi" w:hint="eastAsia"/>
          <w:kern w:val="2"/>
          <w:sz w:val="28"/>
          <w:szCs w:val="28"/>
        </w:rPr>
        <w:t>巴西联邦法院审理，当巴西国家工业产权局不是原告时，也应参与审理过程；</w:t>
      </w:r>
    </w:p>
    <w:p w:rsidR="00E41F4C" w:rsidRPr="00996100" w:rsidRDefault="00E41F4C" w:rsidP="00FA6861">
      <w:pPr>
        <w:pStyle w:val="1"/>
        <w:ind w:firstLine="540"/>
        <w:rPr>
          <w:rFonts w:asciiTheme="minorHAnsi" w:eastAsiaTheme="minorEastAsia" w:hAnsiTheme="minorHAnsi" w:cstheme="minorBidi"/>
          <w:kern w:val="2"/>
          <w:sz w:val="28"/>
          <w:szCs w:val="28"/>
        </w:rPr>
      </w:pPr>
      <w:r w:rsidRPr="00996100">
        <w:rPr>
          <w:rFonts w:asciiTheme="minorHAnsi" w:eastAsiaTheme="minorEastAsia" w:hAnsiTheme="minorHAnsi" w:cstheme="minorBidi" w:hint="eastAsia"/>
          <w:kern w:val="2"/>
          <w:sz w:val="28"/>
          <w:szCs w:val="28"/>
        </w:rPr>
        <w:t>被告应在</w:t>
      </w:r>
      <w:r w:rsidRPr="00996100">
        <w:rPr>
          <w:rFonts w:asciiTheme="minorHAnsi" w:eastAsiaTheme="minorEastAsia" w:hAnsiTheme="minorHAnsi" w:cstheme="minorBidi" w:hint="eastAsia"/>
          <w:kern w:val="2"/>
          <w:sz w:val="28"/>
          <w:szCs w:val="28"/>
        </w:rPr>
        <w:t>60</w:t>
      </w:r>
      <w:r w:rsidRPr="00996100">
        <w:rPr>
          <w:rFonts w:asciiTheme="minorHAnsi" w:eastAsiaTheme="minorEastAsia" w:hAnsiTheme="minorHAnsi" w:cstheme="minorBidi" w:hint="eastAsia"/>
          <w:kern w:val="2"/>
          <w:sz w:val="28"/>
          <w:szCs w:val="28"/>
        </w:rPr>
        <w:t>天内提交意见；</w:t>
      </w:r>
    </w:p>
    <w:p w:rsidR="00E41F4C" w:rsidRPr="00E41F4C" w:rsidRDefault="00E41F4C" w:rsidP="00FA6861">
      <w:pPr>
        <w:pStyle w:val="1"/>
        <w:ind w:firstLine="540"/>
        <w:rPr>
          <w:rFonts w:asciiTheme="minorHAnsi" w:eastAsiaTheme="minorEastAsia" w:hAnsiTheme="minorHAnsi" w:cstheme="minorBidi"/>
          <w:kern w:val="2"/>
          <w:sz w:val="28"/>
          <w:szCs w:val="28"/>
        </w:rPr>
      </w:pPr>
      <w:r w:rsidRPr="00996100">
        <w:rPr>
          <w:rFonts w:asciiTheme="minorHAnsi" w:eastAsiaTheme="minorEastAsia" w:hAnsiTheme="minorHAnsi" w:cstheme="minorBidi" w:hint="eastAsia"/>
          <w:kern w:val="2"/>
          <w:sz w:val="28"/>
          <w:szCs w:val="28"/>
        </w:rPr>
        <w:t>一旦法院做出判决，巴西国家工业产权局应将判决结果进行公</w:t>
      </w:r>
      <w:r w:rsidR="009D6917">
        <w:rPr>
          <w:rFonts w:asciiTheme="minorHAnsi" w:eastAsiaTheme="minorEastAsia" w:hAnsiTheme="minorHAnsi" w:cstheme="minorBidi" w:hint="eastAsia"/>
          <w:kern w:val="2"/>
          <w:sz w:val="28"/>
          <w:szCs w:val="28"/>
        </w:rPr>
        <w:t>告</w:t>
      </w:r>
      <w:r w:rsidRPr="00996100">
        <w:rPr>
          <w:rFonts w:asciiTheme="minorHAnsi" w:eastAsiaTheme="minorEastAsia" w:hAnsiTheme="minorHAnsi" w:cstheme="minorBidi" w:hint="eastAsia"/>
          <w:kern w:val="2"/>
          <w:sz w:val="28"/>
          <w:szCs w:val="28"/>
        </w:rPr>
        <w:t>，以将该判决结果通知第三方。</w:t>
      </w:r>
    </w:p>
    <w:p w:rsidR="00FA6861" w:rsidRPr="00E41F4C" w:rsidRDefault="00E41F4C" w:rsidP="00E41F4C">
      <w:pPr>
        <w:jc w:val="left"/>
        <w:rPr>
          <w:b/>
          <w:sz w:val="30"/>
          <w:szCs w:val="30"/>
        </w:rPr>
      </w:pPr>
      <w:r>
        <w:rPr>
          <w:rFonts w:hint="eastAsia"/>
          <w:b/>
          <w:sz w:val="30"/>
          <w:szCs w:val="30"/>
        </w:rPr>
        <w:t>四、</w:t>
      </w:r>
      <w:r w:rsidR="00FA6861" w:rsidRPr="00E41F4C">
        <w:rPr>
          <w:rFonts w:hint="eastAsia"/>
          <w:b/>
          <w:sz w:val="30"/>
          <w:szCs w:val="30"/>
        </w:rPr>
        <w:t>巴西专利特色程序</w:t>
      </w:r>
    </w:p>
    <w:p w:rsidR="00326C48" w:rsidRPr="00FA6861" w:rsidRDefault="00FA6861" w:rsidP="00FA6861">
      <w:pPr>
        <w:jc w:val="left"/>
        <w:rPr>
          <w:b/>
          <w:sz w:val="30"/>
          <w:szCs w:val="30"/>
        </w:rPr>
      </w:pPr>
      <w:r w:rsidRPr="00FA6861">
        <w:rPr>
          <w:rFonts w:hint="eastAsia"/>
          <w:sz w:val="28"/>
          <w:szCs w:val="28"/>
        </w:rPr>
        <w:t>（一）</w:t>
      </w:r>
      <w:r>
        <w:rPr>
          <w:rFonts w:hint="eastAsia"/>
          <w:sz w:val="28"/>
          <w:szCs w:val="28"/>
        </w:rPr>
        <w:t xml:space="preserve"> </w:t>
      </w:r>
      <w:r w:rsidR="00326C48" w:rsidRPr="00FA6861">
        <w:rPr>
          <w:rFonts w:hint="eastAsia"/>
          <w:sz w:val="28"/>
          <w:szCs w:val="28"/>
        </w:rPr>
        <w:t>提交同族申请的授权文件</w:t>
      </w:r>
    </w:p>
    <w:p w:rsidR="00326C48" w:rsidRPr="00280385" w:rsidRDefault="00326C48" w:rsidP="00326C48">
      <w:pPr>
        <w:pStyle w:val="1"/>
        <w:ind w:firstLine="0"/>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 xml:space="preserve">    </w:t>
      </w:r>
      <w:r>
        <w:rPr>
          <w:rFonts w:asciiTheme="minorHAnsi" w:eastAsiaTheme="minorEastAsia" w:hAnsiTheme="minorHAnsi" w:cstheme="minorBidi" w:hint="eastAsia"/>
          <w:kern w:val="2"/>
          <w:sz w:val="28"/>
          <w:szCs w:val="28"/>
        </w:rPr>
        <w:t>如果其他国家</w:t>
      </w:r>
      <w:r>
        <w:rPr>
          <w:rFonts w:asciiTheme="minorHAnsi" w:eastAsiaTheme="minorEastAsia" w:hAnsiTheme="minorHAnsi" w:cstheme="minorBidi" w:hint="eastAsia"/>
          <w:kern w:val="2"/>
          <w:sz w:val="28"/>
          <w:szCs w:val="28"/>
        </w:rPr>
        <w:t>/</w:t>
      </w:r>
      <w:r>
        <w:rPr>
          <w:rFonts w:asciiTheme="minorHAnsi" w:eastAsiaTheme="minorEastAsia" w:hAnsiTheme="minorHAnsi" w:cstheme="minorBidi" w:hint="eastAsia"/>
          <w:kern w:val="2"/>
          <w:sz w:val="28"/>
          <w:szCs w:val="28"/>
        </w:rPr>
        <w:t>地区的同族专利申请或实质内容相同的专利申请已经获得授权（尤其是欧洲和美国的授权），在答复</w:t>
      </w:r>
      <w:r w:rsidRPr="00FE0314">
        <w:rPr>
          <w:rFonts w:asciiTheme="minorHAnsi" w:eastAsiaTheme="minorEastAsia" w:hAnsiTheme="minorHAnsi" w:cstheme="minorBidi" w:hint="eastAsia"/>
          <w:kern w:val="2"/>
          <w:sz w:val="28"/>
          <w:szCs w:val="28"/>
        </w:rPr>
        <w:t>巴西国家工业产权局</w:t>
      </w:r>
      <w:r>
        <w:rPr>
          <w:rFonts w:asciiTheme="minorHAnsi" w:eastAsiaTheme="minorEastAsia" w:hAnsiTheme="minorHAnsi" w:cstheme="minorBidi" w:hint="eastAsia"/>
          <w:kern w:val="2"/>
          <w:sz w:val="28"/>
          <w:szCs w:val="28"/>
        </w:rPr>
        <w:t>的审查意见时应该说明该情况，并提交已经授权专利的公</w:t>
      </w:r>
      <w:r w:rsidR="009D6917">
        <w:rPr>
          <w:rFonts w:asciiTheme="minorHAnsi" w:eastAsiaTheme="minorEastAsia" w:hAnsiTheme="minorHAnsi" w:cstheme="minorBidi" w:hint="eastAsia"/>
          <w:kern w:val="2"/>
          <w:sz w:val="28"/>
          <w:szCs w:val="28"/>
        </w:rPr>
        <w:t>告</w:t>
      </w:r>
      <w:r>
        <w:rPr>
          <w:rFonts w:asciiTheme="minorHAnsi" w:eastAsiaTheme="minorEastAsia" w:hAnsiTheme="minorHAnsi" w:cstheme="minorBidi" w:hint="eastAsia"/>
          <w:kern w:val="2"/>
          <w:sz w:val="28"/>
          <w:szCs w:val="28"/>
        </w:rPr>
        <w:t>文本。在这种情况下，审查员有可能会征询申请人是否愿意将权利要求修改为同已授权专利一致，从而尽快获得巴西专利授权。</w:t>
      </w:r>
    </w:p>
    <w:p w:rsidR="00326C48" w:rsidRPr="002D471C" w:rsidRDefault="00FA6861" w:rsidP="00FA6861">
      <w:pPr>
        <w:pStyle w:val="1"/>
        <w:ind w:firstLine="0"/>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（二）</w:t>
      </w:r>
      <w:r>
        <w:rPr>
          <w:rFonts w:asciiTheme="minorHAnsi" w:eastAsiaTheme="minorEastAsia" w:hAnsiTheme="minorHAnsi" w:cstheme="minorBidi" w:hint="eastAsia"/>
          <w:kern w:val="2"/>
          <w:sz w:val="28"/>
          <w:szCs w:val="28"/>
        </w:rPr>
        <w:t xml:space="preserve"> </w:t>
      </w:r>
      <w:r w:rsidR="00326C48">
        <w:rPr>
          <w:rFonts w:asciiTheme="minorHAnsi" w:eastAsiaTheme="minorEastAsia" w:hAnsiTheme="minorHAnsi" w:cstheme="minorBidi" w:hint="eastAsia"/>
          <w:kern w:val="2"/>
          <w:sz w:val="28"/>
          <w:szCs w:val="28"/>
        </w:rPr>
        <w:t>关于医药领域的申请文件审查及答复</w:t>
      </w:r>
    </w:p>
    <w:p w:rsidR="002B5D75" w:rsidRPr="00326C48" w:rsidRDefault="001978D1" w:rsidP="006B2703">
      <w:pPr>
        <w:rPr>
          <w:sz w:val="28"/>
          <w:szCs w:val="28"/>
        </w:rPr>
      </w:pPr>
      <w:r>
        <w:rPr>
          <w:rFonts w:hint="eastAsia"/>
          <w:sz w:val="28"/>
          <w:szCs w:val="28"/>
        </w:rPr>
        <w:t xml:space="preserve">    </w:t>
      </w:r>
      <w:r>
        <w:rPr>
          <w:rFonts w:hint="eastAsia"/>
          <w:sz w:val="28"/>
          <w:szCs w:val="28"/>
        </w:rPr>
        <w:t>在巴西，医药产品或方法申请与其他领域的专利授权程序不同。按照最新巴西工业产权法规定，凡涉及医药产品或方法的专利申请，必须得到国家卫生监管部门（</w:t>
      </w:r>
      <w:r w:rsidR="00F23F40" w:rsidRPr="00F23F40">
        <w:rPr>
          <w:sz w:val="28"/>
          <w:szCs w:val="28"/>
        </w:rPr>
        <w:t>ANVISA</w:t>
      </w:r>
      <w:r>
        <w:rPr>
          <w:rFonts w:hint="eastAsia"/>
          <w:sz w:val="28"/>
          <w:szCs w:val="28"/>
        </w:rPr>
        <w:t>）的批准才可以授予专利权。</w:t>
      </w:r>
    </w:p>
    <w:p w:rsidR="007477FF" w:rsidRDefault="00E41F4C" w:rsidP="00E41F4C">
      <w:pPr>
        <w:rPr>
          <w:b/>
          <w:sz w:val="30"/>
          <w:szCs w:val="30"/>
        </w:rPr>
      </w:pPr>
      <w:r w:rsidRPr="00E41F4C">
        <w:rPr>
          <w:rFonts w:hint="eastAsia"/>
          <w:b/>
          <w:sz w:val="30"/>
          <w:szCs w:val="30"/>
        </w:rPr>
        <w:t>五、</w:t>
      </w:r>
      <w:r w:rsidRPr="00E41F4C">
        <w:rPr>
          <w:rFonts w:hint="eastAsia"/>
          <w:b/>
          <w:sz w:val="30"/>
          <w:szCs w:val="30"/>
        </w:rPr>
        <w:t xml:space="preserve"> </w:t>
      </w:r>
      <w:r w:rsidRPr="00E41F4C">
        <w:rPr>
          <w:rFonts w:hint="eastAsia"/>
          <w:b/>
          <w:sz w:val="30"/>
          <w:szCs w:val="30"/>
        </w:rPr>
        <w:t>巴西专利申请费用</w:t>
      </w:r>
    </w:p>
    <w:p w:rsidR="00CE0959" w:rsidRPr="00CE0959" w:rsidRDefault="00CE0959" w:rsidP="00CE0959">
      <w:pPr>
        <w:pStyle w:val="a5"/>
        <w:ind w:left="720" w:firstLineChars="0" w:firstLine="0"/>
        <w:rPr>
          <w:b/>
          <w:sz w:val="30"/>
          <w:szCs w:val="30"/>
        </w:rPr>
      </w:pPr>
      <w:r w:rsidRPr="00CE0959">
        <w:rPr>
          <w:rFonts w:hint="eastAsia"/>
          <w:sz w:val="28"/>
          <w:szCs w:val="28"/>
        </w:rPr>
        <w:t>巴西专利申请</w:t>
      </w:r>
      <w:r>
        <w:rPr>
          <w:rFonts w:hint="eastAsia"/>
          <w:sz w:val="28"/>
          <w:szCs w:val="28"/>
        </w:rPr>
        <w:t>自申请日起第</w:t>
      </w:r>
      <w:r>
        <w:rPr>
          <w:sz w:val="28"/>
          <w:szCs w:val="28"/>
        </w:rPr>
        <w:t>3</w:t>
      </w:r>
      <w:r>
        <w:rPr>
          <w:rFonts w:hint="eastAsia"/>
          <w:sz w:val="28"/>
          <w:szCs w:val="28"/>
        </w:rPr>
        <w:t>年开始支付年费。</w:t>
      </w:r>
    </w:p>
    <w:p w:rsidR="00CE0959" w:rsidRPr="00CE0959" w:rsidRDefault="00CE0959" w:rsidP="00E41F4C">
      <w:pPr>
        <w:rPr>
          <w:b/>
          <w:sz w:val="30"/>
          <w:szCs w:val="30"/>
        </w:rPr>
      </w:pPr>
    </w:p>
    <w:p w:rsidR="006B2703" w:rsidRDefault="00B362E8" w:rsidP="002B5D75">
      <w:pPr>
        <w:pStyle w:val="a5"/>
        <w:ind w:left="720" w:firstLineChars="0" w:firstLine="0"/>
        <w:rPr>
          <w:sz w:val="28"/>
          <w:szCs w:val="28"/>
        </w:rPr>
      </w:pPr>
      <w:r>
        <w:rPr>
          <w:noProof/>
          <w:sz w:val="28"/>
          <w:szCs w:val="28"/>
        </w:rPr>
        <w:lastRenderedPageBreak/>
        <w:drawing>
          <wp:inline distT="0" distB="0" distL="0" distR="0">
            <wp:extent cx="6188710" cy="756412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998747_44_20170903032719157.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88710" cy="7564120"/>
                    </a:xfrm>
                    <a:prstGeom prst="rect">
                      <a:avLst/>
                    </a:prstGeom>
                  </pic:spPr>
                </pic:pic>
              </a:graphicData>
            </a:graphic>
          </wp:inline>
        </w:drawing>
      </w:r>
    </w:p>
    <w:p w:rsidR="006B2703" w:rsidRDefault="006B2703" w:rsidP="002B5D75">
      <w:pPr>
        <w:pStyle w:val="a5"/>
        <w:ind w:left="720" w:firstLineChars="0" w:firstLine="0"/>
        <w:rPr>
          <w:sz w:val="28"/>
          <w:szCs w:val="28"/>
        </w:rPr>
      </w:pPr>
    </w:p>
    <w:p w:rsidR="00B362E8" w:rsidRDefault="00B362E8">
      <w:pPr>
        <w:widowControl/>
        <w:jc w:val="left"/>
        <w:rPr>
          <w:sz w:val="28"/>
          <w:szCs w:val="28"/>
        </w:rPr>
      </w:pPr>
      <w:r>
        <w:rPr>
          <w:sz w:val="28"/>
          <w:szCs w:val="28"/>
        </w:rPr>
        <w:br w:type="page"/>
      </w:r>
    </w:p>
    <w:p w:rsidR="006B2703" w:rsidRDefault="00B362E8" w:rsidP="002B5D75">
      <w:pPr>
        <w:pStyle w:val="a5"/>
        <w:ind w:left="720" w:firstLineChars="0" w:firstLine="0"/>
        <w:rPr>
          <w:sz w:val="28"/>
          <w:szCs w:val="28"/>
        </w:rPr>
      </w:pPr>
      <w:r>
        <w:rPr>
          <w:noProof/>
          <w:sz w:val="28"/>
          <w:szCs w:val="28"/>
        </w:rPr>
        <w:lastRenderedPageBreak/>
        <w:drawing>
          <wp:inline distT="0" distB="0" distL="0" distR="0">
            <wp:extent cx="6188710" cy="758190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998747_45_20170903032719875.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8710" cy="7581900"/>
                    </a:xfrm>
                    <a:prstGeom prst="rect">
                      <a:avLst/>
                    </a:prstGeom>
                  </pic:spPr>
                </pic:pic>
              </a:graphicData>
            </a:graphic>
          </wp:inline>
        </w:drawing>
      </w:r>
    </w:p>
    <w:p w:rsidR="006B2703" w:rsidRDefault="006B2703" w:rsidP="002B5D75">
      <w:pPr>
        <w:pStyle w:val="a5"/>
        <w:ind w:left="720" w:firstLineChars="0" w:firstLine="0"/>
        <w:rPr>
          <w:sz w:val="28"/>
          <w:szCs w:val="28"/>
        </w:rPr>
      </w:pPr>
    </w:p>
    <w:p w:rsidR="006B2703" w:rsidRDefault="006B2703" w:rsidP="002B5D75">
      <w:pPr>
        <w:pStyle w:val="a5"/>
        <w:ind w:left="720" w:firstLineChars="0" w:firstLine="0"/>
        <w:rPr>
          <w:sz w:val="28"/>
          <w:szCs w:val="28"/>
        </w:rPr>
      </w:pPr>
    </w:p>
    <w:p w:rsidR="006B2703" w:rsidRDefault="006B2703" w:rsidP="002B5D75">
      <w:pPr>
        <w:pStyle w:val="a5"/>
        <w:ind w:left="720" w:firstLineChars="0" w:firstLine="0"/>
        <w:rPr>
          <w:sz w:val="28"/>
          <w:szCs w:val="28"/>
        </w:rPr>
      </w:pPr>
    </w:p>
    <w:p w:rsidR="006B2703" w:rsidRDefault="00B362E8" w:rsidP="002B5D75">
      <w:pPr>
        <w:pStyle w:val="a5"/>
        <w:ind w:left="720" w:firstLineChars="0" w:firstLine="0"/>
        <w:rPr>
          <w:sz w:val="28"/>
          <w:szCs w:val="28"/>
        </w:rPr>
      </w:pPr>
      <w:r>
        <w:rPr>
          <w:noProof/>
          <w:sz w:val="28"/>
          <w:szCs w:val="28"/>
        </w:rPr>
        <w:lastRenderedPageBreak/>
        <w:drawing>
          <wp:inline distT="0" distB="0" distL="0" distR="0">
            <wp:extent cx="6188710" cy="3611245"/>
            <wp:effectExtent l="0" t="0" r="254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998747_46_20170903032720516.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88710" cy="3611245"/>
                    </a:xfrm>
                    <a:prstGeom prst="rect">
                      <a:avLst/>
                    </a:prstGeom>
                  </pic:spPr>
                </pic:pic>
              </a:graphicData>
            </a:graphic>
          </wp:inline>
        </w:drawing>
      </w:r>
    </w:p>
    <w:p w:rsidR="006B2703" w:rsidRDefault="006B2703" w:rsidP="002B5D75">
      <w:pPr>
        <w:pStyle w:val="a5"/>
        <w:ind w:left="720" w:firstLineChars="0" w:firstLine="0"/>
        <w:rPr>
          <w:sz w:val="28"/>
          <w:szCs w:val="28"/>
        </w:rPr>
      </w:pPr>
    </w:p>
    <w:p w:rsidR="006B2703" w:rsidRDefault="006B2703" w:rsidP="002B5D75">
      <w:pPr>
        <w:pStyle w:val="a5"/>
        <w:ind w:left="720" w:firstLineChars="0" w:firstLine="0"/>
        <w:rPr>
          <w:sz w:val="28"/>
          <w:szCs w:val="28"/>
        </w:rPr>
      </w:pPr>
    </w:p>
    <w:p w:rsidR="007477FF" w:rsidRDefault="007477FF" w:rsidP="002B5D75">
      <w:pPr>
        <w:pStyle w:val="a5"/>
        <w:ind w:left="720" w:firstLineChars="0" w:firstLine="0"/>
        <w:rPr>
          <w:sz w:val="28"/>
          <w:szCs w:val="28"/>
        </w:rPr>
      </w:pPr>
    </w:p>
    <w:p w:rsidR="007477FF" w:rsidRDefault="00060CA8" w:rsidP="002B5D75">
      <w:pPr>
        <w:pStyle w:val="a5"/>
        <w:ind w:left="720" w:firstLineChars="0" w:firstLine="0"/>
        <w:rPr>
          <w:i/>
          <w:szCs w:val="21"/>
        </w:rPr>
      </w:pPr>
      <w:r w:rsidRPr="00855194">
        <w:rPr>
          <w:rFonts w:hint="eastAsia"/>
          <w:i/>
          <w:szCs w:val="21"/>
        </w:rPr>
        <w:t>参考</w:t>
      </w:r>
      <w:r w:rsidR="005C2758">
        <w:rPr>
          <w:rFonts w:hint="eastAsia"/>
          <w:i/>
          <w:szCs w:val="21"/>
        </w:rPr>
        <w:t>资料</w:t>
      </w:r>
      <w:r w:rsidRPr="00855194">
        <w:rPr>
          <w:rFonts w:hint="eastAsia"/>
          <w:i/>
          <w:szCs w:val="21"/>
        </w:rPr>
        <w:t>：</w:t>
      </w:r>
    </w:p>
    <w:p w:rsidR="005C2758" w:rsidRDefault="005C2758" w:rsidP="002B5D75">
      <w:pPr>
        <w:pStyle w:val="a5"/>
        <w:ind w:left="720" w:firstLineChars="0" w:firstLine="0"/>
        <w:rPr>
          <w:i/>
          <w:szCs w:val="21"/>
        </w:rPr>
      </w:pPr>
      <w:r>
        <w:rPr>
          <w:rFonts w:hint="eastAsia"/>
          <w:i/>
          <w:szCs w:val="21"/>
        </w:rPr>
        <w:t>外国专利法选译（下）</w:t>
      </w:r>
      <w:r>
        <w:rPr>
          <w:rFonts w:hint="eastAsia"/>
          <w:i/>
          <w:szCs w:val="21"/>
        </w:rPr>
        <w:t xml:space="preserve">   </w:t>
      </w:r>
      <w:r>
        <w:rPr>
          <w:rFonts w:hint="eastAsia"/>
          <w:i/>
          <w:szCs w:val="21"/>
        </w:rPr>
        <w:t>知识产权出版社</w:t>
      </w:r>
    </w:p>
    <w:p w:rsidR="005C2758" w:rsidRDefault="005C2758" w:rsidP="002B5D75">
      <w:pPr>
        <w:pStyle w:val="a5"/>
        <w:ind w:left="720" w:firstLineChars="0" w:firstLine="0"/>
        <w:rPr>
          <w:i/>
          <w:szCs w:val="21"/>
        </w:rPr>
      </w:pPr>
      <w:r w:rsidRPr="005C2758">
        <w:rPr>
          <w:rFonts w:hint="eastAsia"/>
          <w:i/>
          <w:szCs w:val="21"/>
        </w:rPr>
        <w:t>巴西国家工业产权局</w:t>
      </w:r>
      <w:r>
        <w:rPr>
          <w:rFonts w:hint="eastAsia"/>
          <w:i/>
          <w:szCs w:val="21"/>
        </w:rPr>
        <w:t>官网</w:t>
      </w:r>
    </w:p>
    <w:p w:rsidR="005C2758" w:rsidRDefault="005C2758" w:rsidP="002B5D75">
      <w:pPr>
        <w:pStyle w:val="a5"/>
        <w:ind w:left="720" w:firstLineChars="0" w:firstLine="0"/>
        <w:rPr>
          <w:i/>
          <w:szCs w:val="21"/>
        </w:rPr>
      </w:pPr>
    </w:p>
    <w:p w:rsidR="005C2758" w:rsidRDefault="005C2758" w:rsidP="002B5D75">
      <w:pPr>
        <w:pStyle w:val="a5"/>
        <w:ind w:left="720" w:firstLineChars="0" w:firstLine="0"/>
        <w:rPr>
          <w:i/>
          <w:szCs w:val="21"/>
        </w:rPr>
      </w:pPr>
    </w:p>
    <w:p w:rsidR="005C2758" w:rsidRDefault="005C2758" w:rsidP="002B5D75">
      <w:pPr>
        <w:pStyle w:val="a5"/>
        <w:ind w:left="720" w:firstLineChars="0" w:firstLine="0"/>
        <w:rPr>
          <w:i/>
          <w:szCs w:val="21"/>
        </w:rPr>
      </w:pPr>
    </w:p>
    <w:p w:rsidR="005C2758" w:rsidRPr="005C2758" w:rsidRDefault="005C2758" w:rsidP="002B5D75">
      <w:pPr>
        <w:pStyle w:val="a5"/>
        <w:ind w:left="720" w:firstLineChars="0" w:firstLine="0"/>
        <w:rPr>
          <w:rStyle w:val="a7"/>
          <w:i/>
          <w:szCs w:val="21"/>
        </w:rPr>
      </w:pPr>
    </w:p>
    <w:p w:rsidR="001468DC" w:rsidRPr="00855194" w:rsidRDefault="00CC61E7" w:rsidP="001468DC">
      <w:pPr>
        <w:pStyle w:val="a5"/>
        <w:ind w:left="720" w:firstLineChars="0" w:firstLine="0"/>
        <w:rPr>
          <w:rStyle w:val="a7"/>
          <w:i/>
          <w:szCs w:val="21"/>
        </w:rPr>
      </w:pPr>
      <w:hyperlink r:id="rId13" w:history="1">
        <w:r w:rsidR="001468DC" w:rsidRPr="00855194">
          <w:rPr>
            <w:rStyle w:val="a7"/>
            <w:i/>
            <w:szCs w:val="21"/>
          </w:rPr>
          <w:t>http://www.sckjlt.com/zhuanli/5720.html</w:t>
        </w:r>
      </w:hyperlink>
    </w:p>
    <w:p w:rsidR="007477FF" w:rsidRPr="00855194" w:rsidRDefault="00CC61E7" w:rsidP="002B5D75">
      <w:pPr>
        <w:pStyle w:val="a5"/>
        <w:ind w:left="720" w:firstLineChars="0" w:firstLine="0"/>
        <w:rPr>
          <w:rStyle w:val="a7"/>
          <w:i/>
          <w:szCs w:val="21"/>
        </w:rPr>
      </w:pPr>
      <w:hyperlink r:id="rId14" w:history="1">
        <w:r w:rsidR="007477FF" w:rsidRPr="00855194">
          <w:rPr>
            <w:rStyle w:val="a7"/>
            <w:i/>
            <w:szCs w:val="21"/>
          </w:rPr>
          <w:t>https://www.sohu.com/a/209750640_626270</w:t>
        </w:r>
      </w:hyperlink>
    </w:p>
    <w:p w:rsidR="001468DC" w:rsidRPr="00855194" w:rsidRDefault="00CC61E7" w:rsidP="001468DC">
      <w:pPr>
        <w:pStyle w:val="a5"/>
        <w:ind w:left="720" w:firstLineChars="0" w:firstLine="0"/>
        <w:rPr>
          <w:rStyle w:val="a7"/>
          <w:i/>
          <w:szCs w:val="21"/>
        </w:rPr>
      </w:pPr>
      <w:hyperlink r:id="rId15" w:history="1">
        <w:r w:rsidR="001468DC" w:rsidRPr="00855194">
          <w:rPr>
            <w:rStyle w:val="a7"/>
            <w:i/>
            <w:szCs w:val="21"/>
          </w:rPr>
          <w:t>http://blog.sina.com.cn/s/blog_7e6213210102wvcl.html</w:t>
        </w:r>
      </w:hyperlink>
    </w:p>
    <w:p w:rsidR="007477FF" w:rsidRPr="00855194" w:rsidRDefault="00CC61E7" w:rsidP="002B5D75">
      <w:pPr>
        <w:pStyle w:val="a5"/>
        <w:ind w:left="720" w:firstLineChars="0" w:firstLine="0"/>
        <w:rPr>
          <w:i/>
          <w:szCs w:val="21"/>
        </w:rPr>
      </w:pPr>
      <w:hyperlink r:id="rId16" w:history="1">
        <w:r w:rsidR="007477FF" w:rsidRPr="00855194">
          <w:rPr>
            <w:rStyle w:val="a7"/>
            <w:i/>
            <w:szCs w:val="21"/>
          </w:rPr>
          <w:t>http://www.360doc.com/content/17/0903/15/22751255_684339746.shtml</w:t>
        </w:r>
      </w:hyperlink>
    </w:p>
    <w:p w:rsidR="001468DC" w:rsidRDefault="001468DC" w:rsidP="002B5D75">
      <w:pPr>
        <w:pStyle w:val="a5"/>
        <w:ind w:left="720" w:firstLineChars="0" w:firstLine="0"/>
        <w:rPr>
          <w:sz w:val="28"/>
          <w:szCs w:val="28"/>
        </w:rPr>
      </w:pPr>
    </w:p>
    <w:p w:rsidR="00ED5694" w:rsidRDefault="00ED5694" w:rsidP="002B5D75">
      <w:pPr>
        <w:pStyle w:val="a5"/>
        <w:ind w:left="720" w:firstLineChars="0" w:firstLine="0"/>
        <w:rPr>
          <w:sz w:val="28"/>
          <w:szCs w:val="28"/>
        </w:rPr>
      </w:pPr>
    </w:p>
    <w:p w:rsidR="00ED5694" w:rsidRDefault="00ED5694" w:rsidP="002B5D75">
      <w:pPr>
        <w:pStyle w:val="a5"/>
        <w:ind w:left="720" w:firstLineChars="0" w:firstLine="0"/>
        <w:rPr>
          <w:sz w:val="28"/>
          <w:szCs w:val="28"/>
        </w:rPr>
      </w:pPr>
    </w:p>
    <w:sectPr w:rsidR="00ED5694" w:rsidSect="002B5D7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A3D" w:rsidRDefault="001A5A3D" w:rsidP="0029573D">
      <w:r>
        <w:separator/>
      </w:r>
    </w:p>
  </w:endnote>
  <w:endnote w:type="continuationSeparator" w:id="0">
    <w:p w:rsidR="001A5A3D" w:rsidRDefault="001A5A3D" w:rsidP="0029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A3D" w:rsidRDefault="001A5A3D" w:rsidP="0029573D">
      <w:r>
        <w:separator/>
      </w:r>
    </w:p>
  </w:footnote>
  <w:footnote w:type="continuationSeparator" w:id="0">
    <w:p w:rsidR="001A5A3D" w:rsidRDefault="001A5A3D" w:rsidP="00295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4B"/>
    <w:multiLevelType w:val="hybridMultilevel"/>
    <w:tmpl w:val="FBAECD24"/>
    <w:lvl w:ilvl="0" w:tplc="18D4FC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E8381B"/>
    <w:multiLevelType w:val="hybridMultilevel"/>
    <w:tmpl w:val="B0BED61A"/>
    <w:lvl w:ilvl="0" w:tplc="35EAD00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345F41"/>
    <w:multiLevelType w:val="hybridMultilevel"/>
    <w:tmpl w:val="D00848CC"/>
    <w:lvl w:ilvl="0" w:tplc="5E52E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0E87AA8"/>
    <w:multiLevelType w:val="hybridMultilevel"/>
    <w:tmpl w:val="A1FE1FA4"/>
    <w:lvl w:ilvl="0" w:tplc="36721B8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9B80D92"/>
    <w:multiLevelType w:val="hybridMultilevel"/>
    <w:tmpl w:val="3B3AA40E"/>
    <w:lvl w:ilvl="0" w:tplc="99E0BE0A">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1A"/>
    <w:rsid w:val="00035E6C"/>
    <w:rsid w:val="000564CE"/>
    <w:rsid w:val="00060CA8"/>
    <w:rsid w:val="00061A0E"/>
    <w:rsid w:val="000B5DE4"/>
    <w:rsid w:val="001121A1"/>
    <w:rsid w:val="001468DC"/>
    <w:rsid w:val="00153D1D"/>
    <w:rsid w:val="00195728"/>
    <w:rsid w:val="001978D1"/>
    <w:rsid w:val="001A5A3D"/>
    <w:rsid w:val="00280385"/>
    <w:rsid w:val="0029573D"/>
    <w:rsid w:val="002B5D75"/>
    <w:rsid w:val="002D471C"/>
    <w:rsid w:val="002E4A14"/>
    <w:rsid w:val="00326C48"/>
    <w:rsid w:val="0033528D"/>
    <w:rsid w:val="003C4D03"/>
    <w:rsid w:val="004724B4"/>
    <w:rsid w:val="004738A8"/>
    <w:rsid w:val="004864AB"/>
    <w:rsid w:val="00555C8F"/>
    <w:rsid w:val="00587DB0"/>
    <w:rsid w:val="005B51DE"/>
    <w:rsid w:val="005C2758"/>
    <w:rsid w:val="005C4576"/>
    <w:rsid w:val="00617F56"/>
    <w:rsid w:val="00630825"/>
    <w:rsid w:val="00640EEC"/>
    <w:rsid w:val="006415BD"/>
    <w:rsid w:val="006621D7"/>
    <w:rsid w:val="006B2703"/>
    <w:rsid w:val="006F53D0"/>
    <w:rsid w:val="007477FF"/>
    <w:rsid w:val="007A2AC2"/>
    <w:rsid w:val="007E0502"/>
    <w:rsid w:val="007F37AD"/>
    <w:rsid w:val="008164BC"/>
    <w:rsid w:val="0083158B"/>
    <w:rsid w:val="0084670C"/>
    <w:rsid w:val="00855194"/>
    <w:rsid w:val="008F6ECB"/>
    <w:rsid w:val="008F761A"/>
    <w:rsid w:val="0090283D"/>
    <w:rsid w:val="00996100"/>
    <w:rsid w:val="009D6917"/>
    <w:rsid w:val="00A00AD7"/>
    <w:rsid w:val="00A00F24"/>
    <w:rsid w:val="00A50784"/>
    <w:rsid w:val="00A81AEE"/>
    <w:rsid w:val="00AC5CAC"/>
    <w:rsid w:val="00AF5060"/>
    <w:rsid w:val="00B362E8"/>
    <w:rsid w:val="00B565DD"/>
    <w:rsid w:val="00B71CFD"/>
    <w:rsid w:val="00B97D31"/>
    <w:rsid w:val="00C21302"/>
    <w:rsid w:val="00CE0959"/>
    <w:rsid w:val="00CE51A6"/>
    <w:rsid w:val="00D76A2F"/>
    <w:rsid w:val="00D930B1"/>
    <w:rsid w:val="00D97E14"/>
    <w:rsid w:val="00DB316A"/>
    <w:rsid w:val="00E07BC3"/>
    <w:rsid w:val="00E11D31"/>
    <w:rsid w:val="00E41F4C"/>
    <w:rsid w:val="00E5012A"/>
    <w:rsid w:val="00E66889"/>
    <w:rsid w:val="00E67D50"/>
    <w:rsid w:val="00E9435C"/>
    <w:rsid w:val="00EA04C8"/>
    <w:rsid w:val="00EA132B"/>
    <w:rsid w:val="00EA6AD2"/>
    <w:rsid w:val="00ED5694"/>
    <w:rsid w:val="00EF4AE8"/>
    <w:rsid w:val="00F23F40"/>
    <w:rsid w:val="00F342BC"/>
    <w:rsid w:val="00F97365"/>
    <w:rsid w:val="00FA6861"/>
    <w:rsid w:val="00FE0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57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573D"/>
    <w:rPr>
      <w:sz w:val="18"/>
      <w:szCs w:val="18"/>
    </w:rPr>
  </w:style>
  <w:style w:type="paragraph" w:styleId="a4">
    <w:name w:val="footer"/>
    <w:basedOn w:val="a"/>
    <w:link w:val="Char0"/>
    <w:uiPriority w:val="99"/>
    <w:unhideWhenUsed/>
    <w:rsid w:val="0029573D"/>
    <w:pPr>
      <w:tabs>
        <w:tab w:val="center" w:pos="4153"/>
        <w:tab w:val="right" w:pos="8306"/>
      </w:tabs>
      <w:snapToGrid w:val="0"/>
      <w:jc w:val="left"/>
    </w:pPr>
    <w:rPr>
      <w:sz w:val="18"/>
      <w:szCs w:val="18"/>
    </w:rPr>
  </w:style>
  <w:style w:type="character" w:customStyle="1" w:styleId="Char0">
    <w:name w:val="页脚 Char"/>
    <w:basedOn w:val="a0"/>
    <w:link w:val="a4"/>
    <w:uiPriority w:val="99"/>
    <w:rsid w:val="0029573D"/>
    <w:rPr>
      <w:sz w:val="18"/>
      <w:szCs w:val="18"/>
    </w:rPr>
  </w:style>
  <w:style w:type="paragraph" w:styleId="a5">
    <w:name w:val="List Paragraph"/>
    <w:basedOn w:val="a"/>
    <w:uiPriority w:val="34"/>
    <w:qFormat/>
    <w:rsid w:val="0029573D"/>
    <w:pPr>
      <w:ind w:firstLineChars="200" w:firstLine="420"/>
    </w:pPr>
  </w:style>
  <w:style w:type="paragraph" w:styleId="a6">
    <w:name w:val="Balloon Text"/>
    <w:basedOn w:val="a"/>
    <w:link w:val="Char1"/>
    <w:uiPriority w:val="99"/>
    <w:semiHidden/>
    <w:unhideWhenUsed/>
    <w:rsid w:val="002B5D75"/>
    <w:rPr>
      <w:sz w:val="18"/>
      <w:szCs w:val="18"/>
    </w:rPr>
  </w:style>
  <w:style w:type="character" w:customStyle="1" w:styleId="Char1">
    <w:name w:val="批注框文本 Char"/>
    <w:basedOn w:val="a0"/>
    <w:link w:val="a6"/>
    <w:uiPriority w:val="99"/>
    <w:semiHidden/>
    <w:rsid w:val="002B5D75"/>
    <w:rPr>
      <w:sz w:val="18"/>
      <w:szCs w:val="18"/>
    </w:rPr>
  </w:style>
  <w:style w:type="paragraph" w:customStyle="1" w:styleId="1">
    <w:name w:val="列出段落1"/>
    <w:basedOn w:val="a"/>
    <w:qFormat/>
    <w:rsid w:val="002B5D75"/>
    <w:pPr>
      <w:widowControl/>
      <w:ind w:firstLine="420"/>
    </w:pPr>
    <w:rPr>
      <w:rFonts w:ascii="Calibri" w:eastAsia="宋体" w:hAnsi="Calibri" w:cs="Times New Roman"/>
      <w:kern w:val="0"/>
      <w:szCs w:val="21"/>
    </w:rPr>
  </w:style>
  <w:style w:type="character" w:styleId="a7">
    <w:name w:val="Hyperlink"/>
    <w:basedOn w:val="a0"/>
    <w:uiPriority w:val="99"/>
    <w:unhideWhenUsed/>
    <w:rsid w:val="007477FF"/>
    <w:rPr>
      <w:color w:val="0000FF" w:themeColor="hyperlink"/>
      <w:u w:val="single"/>
    </w:rPr>
  </w:style>
  <w:style w:type="character" w:styleId="a8">
    <w:name w:val="FollowedHyperlink"/>
    <w:basedOn w:val="a0"/>
    <w:uiPriority w:val="99"/>
    <w:semiHidden/>
    <w:unhideWhenUsed/>
    <w:rsid w:val="00E943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57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573D"/>
    <w:rPr>
      <w:sz w:val="18"/>
      <w:szCs w:val="18"/>
    </w:rPr>
  </w:style>
  <w:style w:type="paragraph" w:styleId="a4">
    <w:name w:val="footer"/>
    <w:basedOn w:val="a"/>
    <w:link w:val="Char0"/>
    <w:uiPriority w:val="99"/>
    <w:unhideWhenUsed/>
    <w:rsid w:val="0029573D"/>
    <w:pPr>
      <w:tabs>
        <w:tab w:val="center" w:pos="4153"/>
        <w:tab w:val="right" w:pos="8306"/>
      </w:tabs>
      <w:snapToGrid w:val="0"/>
      <w:jc w:val="left"/>
    </w:pPr>
    <w:rPr>
      <w:sz w:val="18"/>
      <w:szCs w:val="18"/>
    </w:rPr>
  </w:style>
  <w:style w:type="character" w:customStyle="1" w:styleId="Char0">
    <w:name w:val="页脚 Char"/>
    <w:basedOn w:val="a0"/>
    <w:link w:val="a4"/>
    <w:uiPriority w:val="99"/>
    <w:rsid w:val="0029573D"/>
    <w:rPr>
      <w:sz w:val="18"/>
      <w:szCs w:val="18"/>
    </w:rPr>
  </w:style>
  <w:style w:type="paragraph" w:styleId="a5">
    <w:name w:val="List Paragraph"/>
    <w:basedOn w:val="a"/>
    <w:uiPriority w:val="34"/>
    <w:qFormat/>
    <w:rsid w:val="0029573D"/>
    <w:pPr>
      <w:ind w:firstLineChars="200" w:firstLine="420"/>
    </w:pPr>
  </w:style>
  <w:style w:type="paragraph" w:styleId="a6">
    <w:name w:val="Balloon Text"/>
    <w:basedOn w:val="a"/>
    <w:link w:val="Char1"/>
    <w:uiPriority w:val="99"/>
    <w:semiHidden/>
    <w:unhideWhenUsed/>
    <w:rsid w:val="002B5D75"/>
    <w:rPr>
      <w:sz w:val="18"/>
      <w:szCs w:val="18"/>
    </w:rPr>
  </w:style>
  <w:style w:type="character" w:customStyle="1" w:styleId="Char1">
    <w:name w:val="批注框文本 Char"/>
    <w:basedOn w:val="a0"/>
    <w:link w:val="a6"/>
    <w:uiPriority w:val="99"/>
    <w:semiHidden/>
    <w:rsid w:val="002B5D75"/>
    <w:rPr>
      <w:sz w:val="18"/>
      <w:szCs w:val="18"/>
    </w:rPr>
  </w:style>
  <w:style w:type="paragraph" w:customStyle="1" w:styleId="1">
    <w:name w:val="列出段落1"/>
    <w:basedOn w:val="a"/>
    <w:qFormat/>
    <w:rsid w:val="002B5D75"/>
    <w:pPr>
      <w:widowControl/>
      <w:ind w:firstLine="420"/>
    </w:pPr>
    <w:rPr>
      <w:rFonts w:ascii="Calibri" w:eastAsia="宋体" w:hAnsi="Calibri" w:cs="Times New Roman"/>
      <w:kern w:val="0"/>
      <w:szCs w:val="21"/>
    </w:rPr>
  </w:style>
  <w:style w:type="character" w:styleId="a7">
    <w:name w:val="Hyperlink"/>
    <w:basedOn w:val="a0"/>
    <w:uiPriority w:val="99"/>
    <w:unhideWhenUsed/>
    <w:rsid w:val="007477FF"/>
    <w:rPr>
      <w:color w:val="0000FF" w:themeColor="hyperlink"/>
      <w:u w:val="single"/>
    </w:rPr>
  </w:style>
  <w:style w:type="character" w:styleId="a8">
    <w:name w:val="FollowedHyperlink"/>
    <w:basedOn w:val="a0"/>
    <w:uiPriority w:val="99"/>
    <w:semiHidden/>
    <w:unhideWhenUsed/>
    <w:rsid w:val="00E943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83346">
      <w:bodyDiv w:val="1"/>
      <w:marLeft w:val="0"/>
      <w:marRight w:val="0"/>
      <w:marTop w:val="0"/>
      <w:marBottom w:val="0"/>
      <w:divBdr>
        <w:top w:val="none" w:sz="0" w:space="0" w:color="auto"/>
        <w:left w:val="none" w:sz="0" w:space="0" w:color="auto"/>
        <w:bottom w:val="none" w:sz="0" w:space="0" w:color="auto"/>
        <w:right w:val="none" w:sz="0" w:space="0" w:color="auto"/>
      </w:divBdr>
    </w:div>
    <w:div w:id="701368863">
      <w:bodyDiv w:val="1"/>
      <w:marLeft w:val="0"/>
      <w:marRight w:val="0"/>
      <w:marTop w:val="0"/>
      <w:marBottom w:val="0"/>
      <w:divBdr>
        <w:top w:val="none" w:sz="0" w:space="0" w:color="auto"/>
        <w:left w:val="none" w:sz="0" w:space="0" w:color="auto"/>
        <w:bottom w:val="none" w:sz="0" w:space="0" w:color="auto"/>
        <w:right w:val="none" w:sz="0" w:space="0" w:color="auto"/>
      </w:divBdr>
    </w:div>
    <w:div w:id="989677104">
      <w:bodyDiv w:val="1"/>
      <w:marLeft w:val="0"/>
      <w:marRight w:val="0"/>
      <w:marTop w:val="0"/>
      <w:marBottom w:val="0"/>
      <w:divBdr>
        <w:top w:val="none" w:sz="0" w:space="0" w:color="auto"/>
        <w:left w:val="none" w:sz="0" w:space="0" w:color="auto"/>
        <w:bottom w:val="none" w:sz="0" w:space="0" w:color="auto"/>
        <w:right w:val="none" w:sz="0" w:space="0" w:color="auto"/>
      </w:divBdr>
    </w:div>
    <w:div w:id="13363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kjlt.com/zhuanli/572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360doc.com/content/17/0903/15/22751255_684339746.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blog.sina.com.cn/s/blog_7e6213210102wvcl.html"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sohu.com/a/209750640_62627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43DD0-618E-490C-8995-D922544E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cp:lastPrinted>2020-11-14T03:18:00Z</cp:lastPrinted>
  <dcterms:created xsi:type="dcterms:W3CDTF">2020-12-04T07:06:00Z</dcterms:created>
  <dcterms:modified xsi:type="dcterms:W3CDTF">2020-12-08T07:04:00Z</dcterms:modified>
</cp:coreProperties>
</file>